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5B1B6" w14:textId="77777777" w:rsidR="003221FE" w:rsidRPr="0030192F" w:rsidRDefault="003221FE" w:rsidP="003221FE">
      <w:pPr>
        <w:pStyle w:val="Segoe-Title"/>
      </w:pPr>
      <w:bookmarkStart w:id="0" w:name="_Toc390934829"/>
      <w:bookmarkStart w:id="1" w:name="_Toc390943914"/>
      <w:bookmarkStart w:id="2" w:name="_GoBack"/>
      <w:bookmarkEnd w:id="2"/>
      <w:r w:rsidRPr="0030192F">
        <w:t xml:space="preserve">Terms of Reference – </w:t>
      </w:r>
      <w:bookmarkEnd w:id="0"/>
      <w:bookmarkEnd w:id="1"/>
      <w:r>
        <w:t>Partnering with Consumers Working Group</w:t>
      </w:r>
    </w:p>
    <w:p w14:paraId="68CF8947" w14:textId="77777777" w:rsidR="003221FE" w:rsidRPr="0030192F" w:rsidRDefault="003221FE" w:rsidP="003221FE">
      <w:pPr>
        <w:pStyle w:val="Heading1"/>
        <w:rPr>
          <w:rFonts w:ascii="Segoe UI" w:hAnsi="Segoe UI" w:cs="Segoe UI"/>
        </w:rPr>
      </w:pPr>
      <w:r w:rsidRPr="0030192F">
        <w:rPr>
          <w:rFonts w:ascii="Segoe UI" w:hAnsi="Segoe UI" w:cs="Segoe UI"/>
        </w:rPr>
        <w:t>Purpose</w:t>
      </w:r>
    </w:p>
    <w:p w14:paraId="7CD253DD" w14:textId="77777777" w:rsidR="003221FE" w:rsidRPr="00CB4F77" w:rsidRDefault="003221FE" w:rsidP="003221FE">
      <w:pPr>
        <w:tabs>
          <w:tab w:val="left" w:pos="142"/>
          <w:tab w:val="left" w:pos="284"/>
        </w:tabs>
      </w:pPr>
      <w:r w:rsidRPr="008B1CE3">
        <w:rPr>
          <w:rFonts w:ascii="Segoe UI" w:hAnsi="Segoe UI" w:cs="Segoe UI"/>
          <w:color w:val="auto"/>
        </w:rPr>
        <w:t xml:space="preserve">The purpose of </w:t>
      </w:r>
      <w:r>
        <w:rPr>
          <w:rFonts w:ascii="Segoe UI" w:hAnsi="Segoe UI" w:cs="Segoe UI"/>
          <w:color w:val="auto"/>
        </w:rPr>
        <w:t>the Partnering with Consumer Working Group</w:t>
      </w:r>
      <w:r w:rsidRPr="008B1CE3">
        <w:rPr>
          <w:rFonts w:ascii="Segoe UI" w:hAnsi="Segoe UI" w:cs="Segoe UI"/>
          <w:color w:val="auto"/>
        </w:rPr>
        <w:t xml:space="preserve"> is to</w:t>
      </w:r>
      <w:r w:rsidRPr="00CB4F77">
        <w:t xml:space="preserve"> provide assurance to the Executive that the Clinical systems for </w:t>
      </w:r>
      <w:r>
        <w:rPr>
          <w:rFonts w:cs="Arial"/>
          <w:color w:val="000000" w:themeColor="text1"/>
        </w:rPr>
        <w:t>c</w:t>
      </w:r>
      <w:r w:rsidRPr="00CB4F77">
        <w:rPr>
          <w:rFonts w:cs="Arial"/>
          <w:color w:val="000000" w:themeColor="text1"/>
        </w:rPr>
        <w:t>onsumer</w:t>
      </w:r>
      <w:r>
        <w:rPr>
          <w:rFonts w:cs="Arial"/>
          <w:color w:val="000000" w:themeColor="text1"/>
        </w:rPr>
        <w:t>s</w:t>
      </w:r>
      <w:r w:rsidRPr="00CB4F77">
        <w:rPr>
          <w:rFonts w:cs="Arial"/>
          <w:color w:val="000000" w:themeColor="text1"/>
        </w:rPr>
        <w:t xml:space="preserve"> </w:t>
      </w:r>
      <w:r w:rsidRPr="00CB4F77">
        <w:t>are integrated and embedded to improve the safety and quality of health care for patients</w:t>
      </w:r>
      <w:r>
        <w:t>;</w:t>
      </w:r>
      <w:r w:rsidRPr="00CB4F77">
        <w:t xml:space="preserve"> and key consumer engagement and process are effective and robust.</w:t>
      </w:r>
    </w:p>
    <w:p w14:paraId="2BE834C8" w14:textId="77777777" w:rsidR="003221FE" w:rsidRPr="00CB4F77" w:rsidRDefault="003221FE" w:rsidP="003221FE">
      <w:pPr>
        <w:tabs>
          <w:tab w:val="left" w:pos="142"/>
          <w:tab w:val="left" w:pos="284"/>
        </w:tabs>
      </w:pPr>
      <w:r w:rsidRPr="00CB4F77">
        <w:t>Take a flexible approach to standardisation so that safety and quality systems support C</w:t>
      </w:r>
      <w:r>
        <w:t xml:space="preserve">alvary </w:t>
      </w:r>
      <w:r w:rsidRPr="00CB4F77">
        <w:t>B</w:t>
      </w:r>
      <w:r>
        <w:t xml:space="preserve">ruce </w:t>
      </w:r>
      <w:r w:rsidRPr="00CB4F77">
        <w:t>P</w:t>
      </w:r>
      <w:r>
        <w:t xml:space="preserve">rivate </w:t>
      </w:r>
      <w:r w:rsidRPr="00CB4F77">
        <w:t>H</w:t>
      </w:r>
      <w:r>
        <w:t>ospital (CBPH)</w:t>
      </w:r>
      <w:r w:rsidRPr="00CB4F77">
        <w:t xml:space="preserve"> implementation and innovation.</w:t>
      </w:r>
      <w:r>
        <w:t xml:space="preserve"> Establish and maintain </w:t>
      </w:r>
      <w:r w:rsidRPr="00CB4F77">
        <w:t>processes to improve the safety and quality of care delivered to the population that the CBPH serves.</w:t>
      </w:r>
    </w:p>
    <w:p w14:paraId="063D9AED" w14:textId="77777777" w:rsidR="003221FE" w:rsidRPr="00CB4F77" w:rsidRDefault="003221FE" w:rsidP="003221FE">
      <w:pPr>
        <w:tabs>
          <w:tab w:val="left" w:pos="142"/>
          <w:tab w:val="left" w:pos="284"/>
        </w:tabs>
      </w:pPr>
      <w:r w:rsidRPr="00CB4F77">
        <w:rPr>
          <w:rFonts w:cs="Times New Roman"/>
          <w:lang w:val="en"/>
        </w:rPr>
        <w:t>Consumer engagement aims to create health service organisations in which there are mutually beneficial outcomes by having:</w:t>
      </w:r>
    </w:p>
    <w:p w14:paraId="046D2768" w14:textId="77777777" w:rsidR="003221FE" w:rsidRPr="00CB4F77" w:rsidRDefault="003221FE" w:rsidP="003221FE">
      <w:pPr>
        <w:pStyle w:val="ListParagraph"/>
        <w:rPr>
          <w:lang w:val="en"/>
        </w:rPr>
      </w:pPr>
      <w:r>
        <w:rPr>
          <w:lang w:val="en"/>
        </w:rPr>
        <w:t>C</w:t>
      </w:r>
      <w:r w:rsidRPr="00CB4F77">
        <w:rPr>
          <w:lang w:val="en"/>
        </w:rPr>
        <w:t>onsumers as partners in planning, design, delivery, measurement and evaluation of systems and services</w:t>
      </w:r>
      <w:r>
        <w:rPr>
          <w:lang w:val="en"/>
        </w:rPr>
        <w:t>.</w:t>
      </w:r>
    </w:p>
    <w:p w14:paraId="6A8D61D3" w14:textId="77777777" w:rsidR="003221FE" w:rsidRPr="00CB4F77" w:rsidRDefault="003221FE" w:rsidP="003221FE">
      <w:pPr>
        <w:pStyle w:val="ListParagraph"/>
        <w:rPr>
          <w:lang w:val="en"/>
        </w:rPr>
      </w:pPr>
      <w:r w:rsidRPr="00CB4F77">
        <w:rPr>
          <w:lang w:val="en"/>
        </w:rPr>
        <w:t>Patients as partners in their own care, to the extent that they choose.</w:t>
      </w:r>
    </w:p>
    <w:p w14:paraId="4CEEB976" w14:textId="77777777" w:rsidR="003221FE" w:rsidRDefault="003221FE" w:rsidP="003221FE">
      <w:pPr>
        <w:spacing w:before="100" w:beforeAutospacing="1" w:after="100" w:afterAutospacing="1"/>
        <w:rPr>
          <w:rFonts w:cs="Times New Roman"/>
          <w:lang w:val="en"/>
        </w:rPr>
      </w:pPr>
      <w:r w:rsidRPr="00CB4F77">
        <w:rPr>
          <w:rFonts w:cs="Times New Roman"/>
          <w:lang w:val="en"/>
        </w:rPr>
        <w:t xml:space="preserve">Consumers </w:t>
      </w:r>
      <w:r>
        <w:rPr>
          <w:rFonts w:cs="Times New Roman"/>
          <w:lang w:val="en"/>
        </w:rPr>
        <w:t>e</w:t>
      </w:r>
      <w:r w:rsidRPr="00CB4F77">
        <w:rPr>
          <w:rFonts w:cs="Times New Roman"/>
          <w:lang w:val="en"/>
        </w:rPr>
        <w:t>ngagement recognises the importance of involving patients in their own care and providing clear communication to patients. </w:t>
      </w:r>
    </w:p>
    <w:p w14:paraId="7D4DCD96" w14:textId="77777777" w:rsidR="003221FE" w:rsidRPr="00CB4F77" w:rsidRDefault="003221FE" w:rsidP="003221FE">
      <w:pPr>
        <w:spacing w:before="100" w:beforeAutospacing="1" w:after="100" w:afterAutospacing="1"/>
        <w:rPr>
          <w:rFonts w:cs="Times New Roman"/>
          <w:lang w:val="en"/>
        </w:rPr>
      </w:pPr>
      <w:r w:rsidRPr="00CB4F77">
        <w:rPr>
          <w:lang w:val="en"/>
        </w:rPr>
        <w:t>Different types of partnerships with patients and consumers exist within the healthcare system. These partnerships are not mutually exclusive, and are needed at all levels to ensure that a health service organisation achieves the best possible outcome for all parties. </w:t>
      </w:r>
    </w:p>
    <w:p w14:paraId="2CD4FF03" w14:textId="77777777" w:rsidR="003221FE" w:rsidRPr="00CB4F77" w:rsidRDefault="003221FE" w:rsidP="003221FE">
      <w:pPr>
        <w:tabs>
          <w:tab w:val="left" w:pos="142"/>
          <w:tab w:val="left" w:pos="284"/>
        </w:tabs>
      </w:pPr>
      <w:r w:rsidRPr="00CB4F77">
        <w:t>These systems will include, but are not limited to:</w:t>
      </w:r>
    </w:p>
    <w:p w14:paraId="0247D1F6" w14:textId="77777777" w:rsidR="003221FE" w:rsidRPr="00CB4F77" w:rsidRDefault="003221FE" w:rsidP="003221FE">
      <w:pPr>
        <w:pStyle w:val="ListParagraph"/>
      </w:pPr>
      <w:r w:rsidRPr="00CB4F77">
        <w:t>Consumer partnership</w:t>
      </w:r>
    </w:p>
    <w:p w14:paraId="184E82DE" w14:textId="77777777" w:rsidR="003221FE" w:rsidRPr="00CB4F77" w:rsidRDefault="003221FE" w:rsidP="003221FE">
      <w:pPr>
        <w:pStyle w:val="ListParagraph"/>
      </w:pPr>
      <w:r w:rsidRPr="00CB4F77">
        <w:t>Effective Clinical Practice</w:t>
      </w:r>
    </w:p>
    <w:p w14:paraId="16FF307B" w14:textId="77777777" w:rsidR="003221FE" w:rsidRPr="00CB4F77" w:rsidRDefault="003221FE" w:rsidP="003221FE">
      <w:pPr>
        <w:pStyle w:val="ListParagraph"/>
      </w:pPr>
      <w:r w:rsidRPr="00CB4F77">
        <w:t>Incident Management and Reporting</w:t>
      </w:r>
    </w:p>
    <w:p w14:paraId="56F3A125" w14:textId="77777777" w:rsidR="003221FE" w:rsidRPr="00CB4F77" w:rsidRDefault="003221FE" w:rsidP="003221FE">
      <w:pPr>
        <w:pStyle w:val="ListParagraph"/>
      </w:pPr>
      <w:r w:rsidRPr="00CB4F77">
        <w:t xml:space="preserve">Performance Monitoring for quality and safety </w:t>
      </w:r>
    </w:p>
    <w:p w14:paraId="5B79E6B3" w14:textId="77777777" w:rsidR="003221FE" w:rsidRPr="00CB4F77" w:rsidRDefault="003221FE" w:rsidP="003221FE">
      <w:pPr>
        <w:pStyle w:val="ListParagraph"/>
      </w:pPr>
      <w:r w:rsidRPr="00CB4F77">
        <w:t xml:space="preserve">Quality Improvement </w:t>
      </w:r>
    </w:p>
    <w:p w14:paraId="6E944E32" w14:textId="77777777" w:rsidR="003221FE" w:rsidRPr="00CB4F77" w:rsidRDefault="003221FE" w:rsidP="003221FE">
      <w:pPr>
        <w:pStyle w:val="ListParagraph"/>
      </w:pPr>
      <w:r w:rsidRPr="00CB4F77">
        <w:t>Risk Management</w:t>
      </w:r>
    </w:p>
    <w:p w14:paraId="4A88C6F4" w14:textId="77777777" w:rsidR="003221FE" w:rsidRPr="00CB4F77" w:rsidRDefault="003221FE" w:rsidP="003221FE">
      <w:pPr>
        <w:pStyle w:val="ListParagraph"/>
      </w:pPr>
      <w:r w:rsidRPr="00CB4F77">
        <w:t xml:space="preserve">Quality Care which is safe, effective with a positive patient experience </w:t>
      </w:r>
    </w:p>
    <w:p w14:paraId="7C4562F7" w14:textId="77777777" w:rsidR="003221FE" w:rsidRPr="00CB4F77" w:rsidRDefault="003221FE" w:rsidP="003221FE">
      <w:pPr>
        <w:pStyle w:val="ListParagraph"/>
      </w:pPr>
      <w:r w:rsidRPr="00CB4F77">
        <w:t>Compliance with the National Standards for Quality and Safety in Healthcare</w:t>
      </w:r>
    </w:p>
    <w:p w14:paraId="0CF2A641" w14:textId="77777777" w:rsidR="003221FE" w:rsidRPr="00CB4F77" w:rsidRDefault="003221FE" w:rsidP="003221FE">
      <w:pPr>
        <w:pStyle w:val="ListParagraph"/>
      </w:pPr>
      <w:r w:rsidRPr="00CB4F77">
        <w:t>Patient Feedback &amp; Experience</w:t>
      </w:r>
    </w:p>
    <w:p w14:paraId="53E0BD4A" w14:textId="77777777" w:rsidR="003221FE" w:rsidRPr="00CB4F77" w:rsidRDefault="003221FE" w:rsidP="003221FE">
      <w:pPr>
        <w:pStyle w:val="ListParagraph"/>
      </w:pPr>
      <w:r w:rsidRPr="00CB4F77">
        <w:t xml:space="preserve">Effective Workforce </w:t>
      </w:r>
    </w:p>
    <w:p w14:paraId="6FCAAA21" w14:textId="77777777" w:rsidR="003221FE" w:rsidRPr="00CB4F77" w:rsidRDefault="003221FE" w:rsidP="003221FE">
      <w:pPr>
        <w:pStyle w:val="ListParagraph"/>
      </w:pPr>
      <w:r w:rsidRPr="00CB4F77">
        <w:t>Safe environment</w:t>
      </w:r>
    </w:p>
    <w:p w14:paraId="4CEDA38E" w14:textId="77777777" w:rsidR="003221FE" w:rsidRPr="008B1CE3" w:rsidRDefault="003221FE" w:rsidP="003221FE">
      <w:pPr>
        <w:rPr>
          <w:rFonts w:ascii="Segoe UI" w:hAnsi="Segoe UI" w:cs="Segoe UI"/>
          <w:color w:val="auto"/>
        </w:rPr>
      </w:pPr>
    </w:p>
    <w:p w14:paraId="53A86A42" w14:textId="77777777" w:rsidR="003221FE" w:rsidRPr="00AA5EF6" w:rsidRDefault="003221FE" w:rsidP="003221FE">
      <w:pPr>
        <w:pStyle w:val="Heading1"/>
        <w:rPr>
          <w:rFonts w:ascii="Segoe UI" w:hAnsi="Segoe UI" w:cs="Segoe UI"/>
        </w:rPr>
      </w:pPr>
      <w:r w:rsidRPr="00AA5EF6">
        <w:rPr>
          <w:rFonts w:ascii="Segoe UI" w:hAnsi="Segoe UI" w:cs="Segoe UI"/>
        </w:rPr>
        <w:lastRenderedPageBreak/>
        <w:t>Membership</w:t>
      </w:r>
    </w:p>
    <w:p w14:paraId="7F01407D" w14:textId="77777777" w:rsidR="003221FE" w:rsidRPr="0030192F" w:rsidRDefault="003221FE" w:rsidP="003221FE">
      <w:pPr>
        <w:rPr>
          <w:rFonts w:ascii="Segoe UI" w:hAnsi="Segoe UI" w:cs="Segoe UI"/>
        </w:rPr>
      </w:pPr>
      <w:r>
        <w:rPr>
          <w:rFonts w:ascii="Segoe UI" w:hAnsi="Segoe UI" w:cs="Segoe UI"/>
        </w:rPr>
        <w:t>The Partnering with Consumers Working Group will</w:t>
      </w:r>
      <w:r w:rsidRPr="0030192F">
        <w:rPr>
          <w:rFonts w:ascii="Segoe UI" w:hAnsi="Segoe UI" w:cs="Segoe UI"/>
        </w:rPr>
        <w:t xml:space="preserve"> comprise:</w:t>
      </w:r>
    </w:p>
    <w:p w14:paraId="6E13E56E" w14:textId="77777777" w:rsidR="003221FE" w:rsidRPr="00D32A3F" w:rsidRDefault="003221FE" w:rsidP="003221FE">
      <w:pPr>
        <w:spacing w:before="0" w:after="0"/>
        <w:rPr>
          <w:rFonts w:ascii="Segoe UI" w:hAnsi="Segoe UI"/>
        </w:rPr>
      </w:pPr>
      <w:r w:rsidRPr="00D32A3F">
        <w:rPr>
          <w:rFonts w:ascii="Segoe UI" w:hAnsi="Segoe UI"/>
          <w:b/>
        </w:rPr>
        <w:t>Chair:</w:t>
      </w:r>
      <w:r>
        <w:rPr>
          <w:rFonts w:ascii="Segoe UI" w:hAnsi="Segoe UI"/>
          <w:b/>
        </w:rPr>
        <w:t xml:space="preserve"> </w:t>
      </w:r>
      <w:r>
        <w:rPr>
          <w:rFonts w:ascii="Segoe UI" w:hAnsi="Segoe UI"/>
        </w:rPr>
        <w:t>Director of Clinical Services</w:t>
      </w:r>
    </w:p>
    <w:p w14:paraId="0C55AE11" w14:textId="77777777" w:rsidR="003221FE" w:rsidRPr="00D32A3F" w:rsidRDefault="003221FE" w:rsidP="003221FE">
      <w:pPr>
        <w:spacing w:before="0" w:after="0"/>
        <w:rPr>
          <w:rFonts w:ascii="Segoe UI" w:hAnsi="Segoe UI"/>
          <w:b/>
        </w:rPr>
      </w:pPr>
      <w:r w:rsidRPr="00D32A3F">
        <w:rPr>
          <w:rFonts w:ascii="Segoe UI" w:hAnsi="Segoe UI"/>
          <w:b/>
        </w:rPr>
        <w:t>Co-Chair:</w:t>
      </w:r>
      <w:r>
        <w:rPr>
          <w:rFonts w:ascii="Segoe UI" w:hAnsi="Segoe UI"/>
          <w:b/>
        </w:rPr>
        <w:t xml:space="preserve"> </w:t>
      </w:r>
      <w:r w:rsidRPr="00D32A3F">
        <w:rPr>
          <w:rFonts w:ascii="Segoe UI" w:hAnsi="Segoe UI"/>
        </w:rPr>
        <w:t>Volunteer Coordinator</w:t>
      </w:r>
    </w:p>
    <w:p w14:paraId="4E037474" w14:textId="77777777" w:rsidR="003221FE" w:rsidRPr="00D32A3F" w:rsidRDefault="003221FE" w:rsidP="003221FE">
      <w:pPr>
        <w:spacing w:before="0" w:after="0"/>
        <w:rPr>
          <w:rFonts w:ascii="Segoe UI" w:hAnsi="Segoe UI"/>
          <w:b/>
        </w:rPr>
      </w:pPr>
      <w:r w:rsidRPr="00D32A3F">
        <w:rPr>
          <w:rFonts w:ascii="Segoe UI" w:hAnsi="Segoe UI"/>
          <w:b/>
        </w:rPr>
        <w:t>Secretariat:</w:t>
      </w:r>
      <w:r>
        <w:rPr>
          <w:rFonts w:ascii="Segoe UI" w:hAnsi="Segoe UI"/>
          <w:b/>
        </w:rPr>
        <w:t xml:space="preserve"> </w:t>
      </w:r>
      <w:r w:rsidRPr="00D32A3F">
        <w:rPr>
          <w:rFonts w:ascii="Segoe UI" w:hAnsi="Segoe UI"/>
        </w:rPr>
        <w:t>Quality Support Officer</w:t>
      </w:r>
    </w:p>
    <w:p w14:paraId="75975B68" w14:textId="77777777" w:rsidR="003221FE" w:rsidRDefault="003221FE" w:rsidP="003221FE">
      <w:pPr>
        <w:spacing w:before="0" w:after="0"/>
        <w:rPr>
          <w:rFonts w:ascii="Segoe UI" w:hAnsi="Segoe UI"/>
          <w:b/>
        </w:rPr>
      </w:pPr>
      <w:r w:rsidRPr="00D32A3F">
        <w:rPr>
          <w:rFonts w:ascii="Segoe UI" w:hAnsi="Segoe UI"/>
          <w:b/>
        </w:rPr>
        <w:t>Members:</w:t>
      </w:r>
      <w:r>
        <w:rPr>
          <w:rFonts w:ascii="Segoe UI" w:hAnsi="Segoe UI"/>
          <w:b/>
        </w:rPr>
        <w:t xml:space="preserve"> </w:t>
      </w:r>
    </w:p>
    <w:p w14:paraId="4A9A99BE" w14:textId="77777777" w:rsidR="003221FE" w:rsidRDefault="003221FE" w:rsidP="003221FE">
      <w:pPr>
        <w:pStyle w:val="ListParagraph"/>
      </w:pPr>
      <w:r>
        <w:t>Surgical Ward Representative – Ward Champion</w:t>
      </w:r>
    </w:p>
    <w:p w14:paraId="2808FCB2" w14:textId="77777777" w:rsidR="003221FE" w:rsidRDefault="003221FE" w:rsidP="003221FE">
      <w:pPr>
        <w:pStyle w:val="ListParagraph"/>
      </w:pPr>
      <w:r>
        <w:t>Medical Ward Representative – Ward Champion</w:t>
      </w:r>
    </w:p>
    <w:p w14:paraId="7BD2F700" w14:textId="77777777" w:rsidR="003221FE" w:rsidRDefault="003221FE" w:rsidP="003221FE">
      <w:pPr>
        <w:pStyle w:val="ListParagraph"/>
      </w:pPr>
      <w:r>
        <w:t>High Dependency Unit Representative – Ward Champion</w:t>
      </w:r>
    </w:p>
    <w:p w14:paraId="675ABFFF" w14:textId="77777777" w:rsidR="003221FE" w:rsidRDefault="003221FE" w:rsidP="003221FE">
      <w:pPr>
        <w:pStyle w:val="ListParagraph"/>
      </w:pPr>
      <w:r>
        <w:t>Cath Lab Representative – Ward Champion</w:t>
      </w:r>
    </w:p>
    <w:p w14:paraId="1F84835D" w14:textId="77777777" w:rsidR="003221FE" w:rsidRDefault="003221FE" w:rsidP="003221FE">
      <w:pPr>
        <w:pStyle w:val="ListParagraph"/>
      </w:pPr>
      <w:r>
        <w:t>Surgical Admissions – Ward Champion</w:t>
      </w:r>
    </w:p>
    <w:p w14:paraId="39B04593" w14:textId="77777777" w:rsidR="003221FE" w:rsidRDefault="003221FE" w:rsidP="003221FE">
      <w:pPr>
        <w:pStyle w:val="ListParagraph"/>
      </w:pPr>
      <w:r>
        <w:t>Theatre Representative – Ward Champion</w:t>
      </w:r>
    </w:p>
    <w:p w14:paraId="3A69FA7C" w14:textId="77777777" w:rsidR="003221FE" w:rsidRDefault="003221FE" w:rsidP="003221FE">
      <w:pPr>
        <w:pStyle w:val="ListParagraph"/>
      </w:pPr>
      <w:r>
        <w:t>PACU Representative – Ward Champion</w:t>
      </w:r>
    </w:p>
    <w:p w14:paraId="0EBB37F9" w14:textId="77777777" w:rsidR="003221FE" w:rsidRDefault="003221FE" w:rsidP="003221FE">
      <w:pPr>
        <w:pStyle w:val="ListParagraph"/>
      </w:pPr>
      <w:r>
        <w:t>Hyson Green Representative – Ward Champion / Ward Clerk</w:t>
      </w:r>
    </w:p>
    <w:p w14:paraId="3F5F0587" w14:textId="77777777" w:rsidR="003221FE" w:rsidRDefault="003221FE" w:rsidP="003221FE">
      <w:pPr>
        <w:pStyle w:val="ListParagraph"/>
      </w:pPr>
      <w:r>
        <w:t>L&amp;D Representative – Education Manager</w:t>
      </w:r>
    </w:p>
    <w:p w14:paraId="3B63DD1E" w14:textId="77777777" w:rsidR="003221FE" w:rsidRDefault="003221FE" w:rsidP="003221FE">
      <w:pPr>
        <w:pStyle w:val="ListParagraph"/>
      </w:pPr>
      <w:r>
        <w:t>Quality Risk Manager</w:t>
      </w:r>
    </w:p>
    <w:p w14:paraId="01268FE9" w14:textId="77777777" w:rsidR="003221FE" w:rsidRDefault="003221FE" w:rsidP="003221FE">
      <w:pPr>
        <w:pStyle w:val="ListParagraph"/>
      </w:pPr>
      <w:r>
        <w:t>CDIS Nurse</w:t>
      </w:r>
    </w:p>
    <w:p w14:paraId="3F6B801D" w14:textId="77777777" w:rsidR="003221FE" w:rsidRDefault="003221FE" w:rsidP="003221FE">
      <w:pPr>
        <w:pStyle w:val="ListParagraph"/>
      </w:pPr>
      <w:r>
        <w:t>Infection Prevention Control Representative</w:t>
      </w:r>
    </w:p>
    <w:p w14:paraId="1A1EA14B" w14:textId="77777777" w:rsidR="003221FE" w:rsidRDefault="003221FE" w:rsidP="003221FE">
      <w:pPr>
        <w:pStyle w:val="ListParagraph"/>
      </w:pPr>
      <w:r>
        <w:t>Consumer Representatives</w:t>
      </w:r>
    </w:p>
    <w:p w14:paraId="241E8780" w14:textId="77777777" w:rsidR="003221FE" w:rsidRDefault="003221FE" w:rsidP="003221FE">
      <w:pPr>
        <w:pStyle w:val="ListParagraph"/>
      </w:pPr>
      <w:r>
        <w:t>Aboriginal Liaison Representative</w:t>
      </w:r>
    </w:p>
    <w:p w14:paraId="4240F764" w14:textId="77777777" w:rsidR="003221FE" w:rsidRDefault="003221FE" w:rsidP="003221FE">
      <w:pPr>
        <w:pStyle w:val="ListParagraph"/>
      </w:pPr>
      <w:r>
        <w:t>Mission Representative</w:t>
      </w:r>
    </w:p>
    <w:p w14:paraId="515F9284" w14:textId="77777777" w:rsidR="003221FE" w:rsidRDefault="003221FE" w:rsidP="003221FE">
      <w:pPr>
        <w:pStyle w:val="ListParagraph"/>
      </w:pPr>
      <w:r>
        <w:t>Hospitality/Housekeeping Representative</w:t>
      </w:r>
    </w:p>
    <w:p w14:paraId="5A84ADF7" w14:textId="77777777" w:rsidR="003221FE" w:rsidRDefault="003221FE" w:rsidP="003221FE">
      <w:pPr>
        <w:pStyle w:val="ListParagraph"/>
      </w:pPr>
      <w:r>
        <w:t>Finance Representative</w:t>
      </w:r>
    </w:p>
    <w:p w14:paraId="2F12B8AB" w14:textId="77777777" w:rsidR="003221FE" w:rsidRDefault="003221FE" w:rsidP="003221FE">
      <w:pPr>
        <w:pStyle w:val="ListParagraph"/>
      </w:pPr>
      <w:r>
        <w:t>Patient Services Representative</w:t>
      </w:r>
    </w:p>
    <w:p w14:paraId="7C434D16" w14:textId="77777777" w:rsidR="003221FE" w:rsidRDefault="003221FE" w:rsidP="003221FE">
      <w:pPr>
        <w:pStyle w:val="ListParagraph"/>
      </w:pPr>
      <w:r>
        <w:t>Allied Health Representative</w:t>
      </w:r>
    </w:p>
    <w:p w14:paraId="3CF14472" w14:textId="77777777" w:rsidR="003221FE" w:rsidRDefault="003221FE" w:rsidP="003221FE">
      <w:pPr>
        <w:pStyle w:val="ListParagraph"/>
      </w:pPr>
      <w:r>
        <w:t>Community Engagement Representative</w:t>
      </w:r>
    </w:p>
    <w:p w14:paraId="0EDBA235" w14:textId="77777777" w:rsidR="003221FE" w:rsidRPr="00D32A3F" w:rsidRDefault="003221FE" w:rsidP="003221FE">
      <w:pPr>
        <w:pStyle w:val="ListParagraph"/>
        <w:numPr>
          <w:ilvl w:val="0"/>
          <w:numId w:val="0"/>
        </w:numPr>
        <w:ind w:left="714"/>
      </w:pPr>
      <w:r>
        <w:t xml:space="preserve"> </w:t>
      </w:r>
    </w:p>
    <w:p w14:paraId="1AEA8819" w14:textId="77777777" w:rsidR="003221FE" w:rsidRPr="0030192F" w:rsidRDefault="003221FE" w:rsidP="003221FE">
      <w:pPr>
        <w:pStyle w:val="Heading1"/>
        <w:rPr>
          <w:rFonts w:ascii="Segoe UI" w:hAnsi="Segoe UI" w:cs="Segoe UI"/>
        </w:rPr>
      </w:pPr>
      <w:r w:rsidRPr="0030192F">
        <w:rPr>
          <w:rFonts w:ascii="Segoe UI" w:hAnsi="Segoe UI" w:cs="Segoe UI"/>
        </w:rPr>
        <w:t>Term of Membership</w:t>
      </w:r>
    </w:p>
    <w:p w14:paraId="3273ED71" w14:textId="77777777" w:rsidR="003221FE" w:rsidRPr="0030192F" w:rsidRDefault="003221FE" w:rsidP="003221FE">
      <w:pPr>
        <w:rPr>
          <w:rFonts w:ascii="Segoe UI" w:hAnsi="Segoe UI" w:cs="Segoe UI"/>
        </w:rPr>
      </w:pPr>
      <w:r>
        <w:rPr>
          <w:rFonts w:ascii="Segoe UI" w:hAnsi="Segoe UI" w:cs="Segoe UI"/>
        </w:rPr>
        <w:t>Incumbents of designated positions are appointed on an ongoing basis.</w:t>
      </w:r>
    </w:p>
    <w:p w14:paraId="2468D108" w14:textId="77777777" w:rsidR="003221FE" w:rsidRPr="00D32A3F" w:rsidRDefault="003221FE" w:rsidP="003221FE">
      <w:pPr>
        <w:pStyle w:val="Heading1"/>
        <w:pBdr>
          <w:bottom w:val="single" w:sz="4" w:space="2" w:color="95C3E9"/>
        </w:pBdr>
        <w:rPr>
          <w:rFonts w:ascii="Segoe UI" w:hAnsi="Segoe UI" w:cs="Segoe UI"/>
        </w:rPr>
      </w:pPr>
      <w:r w:rsidRPr="00D32A3F">
        <w:rPr>
          <w:rFonts w:ascii="Segoe UI" w:hAnsi="Segoe UI" w:cs="Segoe UI"/>
        </w:rPr>
        <w:t>Roles and Responsibilities of Committee Members</w:t>
      </w:r>
    </w:p>
    <w:p w14:paraId="6427F699" w14:textId="77777777" w:rsidR="003221FE" w:rsidRPr="003B080A" w:rsidRDefault="003221FE" w:rsidP="003221FE">
      <w:pPr>
        <w:pStyle w:val="Default"/>
        <w:rPr>
          <w:rFonts w:asciiTheme="minorHAnsi" w:hAnsiTheme="minorHAnsi"/>
          <w:sz w:val="22"/>
          <w:szCs w:val="22"/>
        </w:rPr>
      </w:pPr>
      <w:r w:rsidRPr="003B080A">
        <w:rPr>
          <w:rFonts w:asciiTheme="minorHAnsi" w:hAnsiTheme="minorHAnsi"/>
          <w:sz w:val="22"/>
          <w:szCs w:val="22"/>
        </w:rPr>
        <w:t xml:space="preserve">The responsibilities of the </w:t>
      </w:r>
      <w:r>
        <w:rPr>
          <w:rFonts w:asciiTheme="minorHAnsi" w:hAnsiTheme="minorHAnsi"/>
          <w:color w:val="000000" w:themeColor="text1"/>
          <w:sz w:val="22"/>
          <w:szCs w:val="22"/>
        </w:rPr>
        <w:t xml:space="preserve">Consumer </w:t>
      </w:r>
      <w:r w:rsidRPr="003B080A">
        <w:rPr>
          <w:rFonts w:asciiTheme="minorHAnsi" w:hAnsiTheme="minorHAnsi"/>
          <w:sz w:val="22"/>
          <w:szCs w:val="22"/>
        </w:rPr>
        <w:t>Working Group at Calvary Bruce Private Hospital (CBPH) include:</w:t>
      </w:r>
    </w:p>
    <w:p w14:paraId="6C2C2B7D" w14:textId="77777777" w:rsidR="003221FE" w:rsidRPr="003B080A" w:rsidRDefault="003221FE" w:rsidP="003221FE">
      <w:pPr>
        <w:pStyle w:val="Default"/>
        <w:rPr>
          <w:rFonts w:asciiTheme="minorHAnsi" w:hAnsiTheme="minorHAnsi"/>
          <w:sz w:val="22"/>
          <w:szCs w:val="22"/>
        </w:rPr>
      </w:pPr>
    </w:p>
    <w:p w14:paraId="758D476E" w14:textId="77777777" w:rsidR="003221FE" w:rsidRPr="003B080A" w:rsidRDefault="003221FE" w:rsidP="003221FE">
      <w:pPr>
        <w:pStyle w:val="ListParagraph"/>
      </w:pPr>
      <w:r w:rsidRPr="003B080A">
        <w:lastRenderedPageBreak/>
        <w:t>Implementing and integrating the Calvary Clinical Governance Framework on all levels of the Organisation by:</w:t>
      </w:r>
    </w:p>
    <w:p w14:paraId="47FA2BE4" w14:textId="77777777" w:rsidR="003221FE" w:rsidRPr="003B080A" w:rsidRDefault="003221FE" w:rsidP="003221FE">
      <w:pPr>
        <w:pStyle w:val="ListParagraph"/>
        <w:numPr>
          <w:ilvl w:val="1"/>
          <w:numId w:val="24"/>
        </w:numPr>
      </w:pPr>
      <w:r w:rsidRPr="003B080A">
        <w:t>Attain</w:t>
      </w:r>
      <w:r>
        <w:t>ing</w:t>
      </w:r>
      <w:r w:rsidRPr="003B080A">
        <w:t xml:space="preserve"> optimal patient, resident and client outcomes and experience</w:t>
      </w:r>
    </w:p>
    <w:p w14:paraId="63729714" w14:textId="77777777" w:rsidR="003221FE" w:rsidRPr="003B080A" w:rsidRDefault="003221FE" w:rsidP="003221FE">
      <w:pPr>
        <w:pStyle w:val="ListParagraph"/>
        <w:numPr>
          <w:ilvl w:val="1"/>
          <w:numId w:val="24"/>
        </w:numPr>
      </w:pPr>
      <w:r w:rsidRPr="003B080A">
        <w:t>Support</w:t>
      </w:r>
      <w:r>
        <w:t>ing</w:t>
      </w:r>
      <w:r w:rsidRPr="003B080A">
        <w:t xml:space="preserve"> an engaged and safe workforce</w:t>
      </w:r>
    </w:p>
    <w:p w14:paraId="3E1ABE85" w14:textId="77777777" w:rsidR="003221FE" w:rsidRPr="003B080A" w:rsidRDefault="003221FE" w:rsidP="003221FE">
      <w:pPr>
        <w:pStyle w:val="ListParagraph"/>
        <w:numPr>
          <w:ilvl w:val="1"/>
          <w:numId w:val="24"/>
        </w:numPr>
      </w:pPr>
      <w:r w:rsidRPr="003B080A">
        <w:t>Minimis</w:t>
      </w:r>
      <w:r>
        <w:t>ing</w:t>
      </w:r>
      <w:r w:rsidRPr="003B080A">
        <w:t xml:space="preserve"> risks and hazards of care</w:t>
      </w:r>
    </w:p>
    <w:p w14:paraId="230BCF82" w14:textId="77777777" w:rsidR="003221FE" w:rsidRPr="003B080A" w:rsidRDefault="003221FE" w:rsidP="003221FE">
      <w:pPr>
        <w:pStyle w:val="ListParagraph"/>
        <w:numPr>
          <w:ilvl w:val="1"/>
          <w:numId w:val="24"/>
        </w:numPr>
      </w:pPr>
      <w:r w:rsidRPr="003B080A">
        <w:t>Develop</w:t>
      </w:r>
      <w:r>
        <w:t>ing</w:t>
      </w:r>
      <w:r w:rsidRPr="003B080A">
        <w:t xml:space="preserve"> and share best practice</w:t>
      </w:r>
    </w:p>
    <w:p w14:paraId="172463E1" w14:textId="77777777" w:rsidR="003221FE" w:rsidRPr="003B080A" w:rsidRDefault="003221FE" w:rsidP="003221FE">
      <w:pPr>
        <w:pStyle w:val="ListParagraph"/>
      </w:pPr>
      <w:r>
        <w:t>Ensuring t</w:t>
      </w:r>
      <w:r w:rsidRPr="003B080A">
        <w:t xml:space="preserve">he impact on patient and staff safety is considered in all </w:t>
      </w:r>
      <w:r>
        <w:rPr>
          <w:color w:val="000000" w:themeColor="text1"/>
        </w:rPr>
        <w:t xml:space="preserve">Consumer engagement </w:t>
      </w:r>
      <w:r w:rsidRPr="003B080A">
        <w:t>reported.</w:t>
      </w:r>
    </w:p>
    <w:p w14:paraId="6A18644F" w14:textId="77777777" w:rsidR="003221FE" w:rsidRPr="003B080A" w:rsidRDefault="003221FE" w:rsidP="003221FE">
      <w:pPr>
        <w:pStyle w:val="ListParagraph"/>
      </w:pPr>
      <w:r w:rsidRPr="003B080A">
        <w:t>Regularly assess</w:t>
      </w:r>
      <w:r>
        <w:t>ing</w:t>
      </w:r>
      <w:r w:rsidRPr="003B080A">
        <w:t xml:space="preserve"> the systems in place to help perform their clinical roles, such as: </w:t>
      </w:r>
    </w:p>
    <w:p w14:paraId="44CD2608" w14:textId="77777777" w:rsidR="003221FE" w:rsidRPr="003B080A" w:rsidRDefault="003221FE" w:rsidP="003221FE">
      <w:pPr>
        <w:pStyle w:val="ListParagraph"/>
        <w:numPr>
          <w:ilvl w:val="1"/>
          <w:numId w:val="24"/>
        </w:numPr>
      </w:pPr>
      <w:r w:rsidRPr="003B080A">
        <w:t xml:space="preserve">Identifying the appropriate processes to manage and monitor clinical performance regarding </w:t>
      </w:r>
      <w:r>
        <w:rPr>
          <w:color w:val="000000" w:themeColor="text1"/>
        </w:rPr>
        <w:t>Consumer Engagement.</w:t>
      </w:r>
    </w:p>
    <w:p w14:paraId="0D38DA00" w14:textId="77777777" w:rsidR="003221FE" w:rsidRPr="00CB4F77" w:rsidRDefault="003221FE" w:rsidP="003221FE">
      <w:pPr>
        <w:pStyle w:val="ListParagraph"/>
        <w:numPr>
          <w:ilvl w:val="1"/>
          <w:numId w:val="24"/>
        </w:numPr>
      </w:pPr>
      <w:r w:rsidRPr="003B080A">
        <w:t xml:space="preserve">Setting the requirements for time frames, targets, and reporting on </w:t>
      </w:r>
      <w:r w:rsidRPr="003B080A">
        <w:rPr>
          <w:color w:val="000000" w:themeColor="text1"/>
        </w:rPr>
        <w:t xml:space="preserve">Recognising and Responding of a Deteriorating Patient </w:t>
      </w:r>
      <w:r>
        <w:rPr>
          <w:color w:val="000000" w:themeColor="text1"/>
        </w:rPr>
        <w:t xml:space="preserve">Consumer Engagement </w:t>
      </w:r>
      <w:r w:rsidRPr="00CB4F77">
        <w:t xml:space="preserve">and safety and quality performance. </w:t>
      </w:r>
    </w:p>
    <w:p w14:paraId="590FE45A" w14:textId="77777777" w:rsidR="003221FE" w:rsidRPr="00CB4F77" w:rsidRDefault="003221FE" w:rsidP="003221FE">
      <w:pPr>
        <w:pStyle w:val="ListParagraph"/>
        <w:numPr>
          <w:ilvl w:val="1"/>
          <w:numId w:val="24"/>
        </w:numPr>
      </w:pPr>
      <w:r w:rsidRPr="003B080A">
        <w:t xml:space="preserve">Monitoring implementation and compliance with </w:t>
      </w:r>
      <w:r>
        <w:rPr>
          <w:color w:val="000000" w:themeColor="text1"/>
        </w:rPr>
        <w:t xml:space="preserve">Consumer Engagement </w:t>
      </w:r>
      <w:r w:rsidRPr="00CB4F77">
        <w:t>safety and quality improvement plans.</w:t>
      </w:r>
    </w:p>
    <w:p w14:paraId="51B82CEE" w14:textId="77777777" w:rsidR="003221FE" w:rsidRPr="003B080A" w:rsidRDefault="003221FE" w:rsidP="003221FE">
      <w:pPr>
        <w:pStyle w:val="ListParagraph"/>
      </w:pPr>
      <w:r w:rsidRPr="003B080A">
        <w:t>Develop</w:t>
      </w:r>
      <w:r>
        <w:t>ing</w:t>
      </w:r>
      <w:r w:rsidRPr="003B080A">
        <w:t xml:space="preserve"> and monitor</w:t>
      </w:r>
      <w:r>
        <w:t>ing</w:t>
      </w:r>
      <w:r w:rsidRPr="003B080A">
        <w:t xml:space="preserve"> comprehensive and effective policies, procedures and protocols that cover </w:t>
      </w:r>
      <w:r>
        <w:rPr>
          <w:color w:val="000000" w:themeColor="text1"/>
        </w:rPr>
        <w:t xml:space="preserve">consumer involvement and </w:t>
      </w:r>
      <w:r w:rsidRPr="003B080A">
        <w:t>safety and quality risks:</w:t>
      </w:r>
    </w:p>
    <w:p w14:paraId="21A0974E" w14:textId="77777777" w:rsidR="003221FE" w:rsidRPr="003B080A" w:rsidRDefault="003221FE" w:rsidP="003221FE">
      <w:pPr>
        <w:pStyle w:val="ListParagraph"/>
        <w:numPr>
          <w:ilvl w:val="1"/>
          <w:numId w:val="24"/>
        </w:numPr>
      </w:pPr>
      <w:r w:rsidRPr="003B080A">
        <w:t xml:space="preserve">Delivering and supporting clinical care for </w:t>
      </w:r>
      <w:r>
        <w:t xml:space="preserve">consumer engagement </w:t>
      </w:r>
      <w:r w:rsidRPr="003B080A">
        <w:t>described in policies, procedures and protocols</w:t>
      </w:r>
    </w:p>
    <w:p w14:paraId="28D953F1" w14:textId="77777777" w:rsidR="003221FE" w:rsidRPr="003B080A" w:rsidRDefault="003221FE" w:rsidP="003221FE">
      <w:pPr>
        <w:pStyle w:val="ListParagraph"/>
        <w:numPr>
          <w:ilvl w:val="1"/>
          <w:numId w:val="24"/>
        </w:numPr>
      </w:pPr>
      <w:r w:rsidRPr="003B080A">
        <w:t>Review</w:t>
      </w:r>
      <w:r>
        <w:t>ing</w:t>
      </w:r>
      <w:r w:rsidRPr="003B080A">
        <w:t xml:space="preserve"> and Updat</w:t>
      </w:r>
      <w:r>
        <w:t>ing</w:t>
      </w:r>
      <w:r w:rsidRPr="003B080A">
        <w:t xml:space="preserve">, policies and procedures regarding </w:t>
      </w:r>
      <w:r>
        <w:t xml:space="preserve">consumer involvement </w:t>
      </w:r>
      <w:r w:rsidRPr="003B080A">
        <w:t xml:space="preserve">for use in Calvary Bruce Private Hospital (CBPH). </w:t>
      </w:r>
    </w:p>
    <w:p w14:paraId="34761EC4" w14:textId="77777777" w:rsidR="003221FE" w:rsidRPr="003B080A" w:rsidRDefault="003221FE" w:rsidP="003221FE">
      <w:pPr>
        <w:pStyle w:val="ListParagraph"/>
        <w:numPr>
          <w:ilvl w:val="1"/>
          <w:numId w:val="24"/>
        </w:numPr>
      </w:pPr>
      <w:r>
        <w:t>Referring a</w:t>
      </w:r>
      <w:r w:rsidRPr="003B080A">
        <w:t xml:space="preserve">ll new policies and documents that have a significant financial impact on the organisation to the GM for endorsement. </w:t>
      </w:r>
    </w:p>
    <w:p w14:paraId="3287135B" w14:textId="77777777" w:rsidR="003221FE" w:rsidRPr="003B080A" w:rsidRDefault="003221FE" w:rsidP="003221FE">
      <w:pPr>
        <w:pStyle w:val="Default"/>
        <w:ind w:left="360"/>
        <w:rPr>
          <w:rFonts w:asciiTheme="minorHAnsi" w:hAnsiTheme="minorHAnsi"/>
          <w:sz w:val="22"/>
          <w:szCs w:val="22"/>
        </w:rPr>
      </w:pPr>
    </w:p>
    <w:p w14:paraId="02FE4ED9" w14:textId="77777777" w:rsidR="003221FE" w:rsidRPr="003B080A" w:rsidRDefault="003221FE" w:rsidP="003221FE">
      <w:pPr>
        <w:pStyle w:val="ListParagraph"/>
      </w:pPr>
      <w:r w:rsidRPr="003B080A">
        <w:t>Monitor</w:t>
      </w:r>
      <w:r>
        <w:t>ing</w:t>
      </w:r>
      <w:r w:rsidRPr="003B080A">
        <w:t xml:space="preserve"> the safety and quality of clinical practice with a focus on </w:t>
      </w:r>
      <w:r>
        <w:t>consumer engagement</w:t>
      </w:r>
      <w:r w:rsidRPr="003B080A">
        <w:t>, such as:</w:t>
      </w:r>
    </w:p>
    <w:p w14:paraId="71238490" w14:textId="77777777" w:rsidR="003221FE" w:rsidRPr="003B080A" w:rsidRDefault="003221FE" w:rsidP="003221FE">
      <w:pPr>
        <w:pStyle w:val="ListParagraph"/>
        <w:numPr>
          <w:ilvl w:val="1"/>
          <w:numId w:val="24"/>
        </w:numPr>
      </w:pPr>
      <w:r w:rsidRPr="003B080A">
        <w:t>Stewardship of the development, implementation and monitoring of clinical performance indicators to measure clinical effectiveness within CBPH.</w:t>
      </w:r>
    </w:p>
    <w:p w14:paraId="7AA18F2F" w14:textId="77777777" w:rsidR="003221FE" w:rsidRPr="003B080A" w:rsidRDefault="003221FE" w:rsidP="003221FE">
      <w:pPr>
        <w:pStyle w:val="ListParagraph"/>
        <w:numPr>
          <w:ilvl w:val="1"/>
          <w:numId w:val="24"/>
        </w:numPr>
      </w:pPr>
      <w:r w:rsidRPr="003B080A">
        <w:t>Review</w:t>
      </w:r>
      <w:r>
        <w:t>ing</w:t>
      </w:r>
      <w:r w:rsidRPr="003B080A">
        <w:t xml:space="preserve"> the systems of </w:t>
      </w:r>
      <w:r>
        <w:t xml:space="preserve">consumer engagement </w:t>
      </w:r>
      <w:r w:rsidRPr="003B080A">
        <w:t>in CBPH, monitoring that they operate effectively</w:t>
      </w:r>
      <w:r>
        <w:t>;</w:t>
      </w:r>
      <w:r w:rsidRPr="003B080A">
        <w:t xml:space="preserve"> and that action is being taken to address any areas of concern.</w:t>
      </w:r>
    </w:p>
    <w:p w14:paraId="22FEED32" w14:textId="77777777" w:rsidR="003221FE" w:rsidRPr="003B080A" w:rsidRDefault="003221FE" w:rsidP="003221FE">
      <w:pPr>
        <w:pStyle w:val="ListParagraph"/>
        <w:numPr>
          <w:ilvl w:val="1"/>
          <w:numId w:val="24"/>
        </w:numPr>
      </w:pPr>
      <w:r w:rsidRPr="003B080A">
        <w:t>Report</w:t>
      </w:r>
      <w:r>
        <w:t>ing</w:t>
      </w:r>
      <w:r w:rsidRPr="003B080A">
        <w:t xml:space="preserve"> to the </w:t>
      </w:r>
      <w:r>
        <w:t xml:space="preserve">Executive on issues of consumer practice and consumer </w:t>
      </w:r>
      <w:r w:rsidRPr="003B080A">
        <w:t xml:space="preserve">service delivery. </w:t>
      </w:r>
    </w:p>
    <w:p w14:paraId="28DE5907" w14:textId="77777777" w:rsidR="003221FE" w:rsidRPr="003B080A" w:rsidRDefault="003221FE" w:rsidP="003221FE">
      <w:pPr>
        <w:pStyle w:val="ListParagraph"/>
        <w:numPr>
          <w:ilvl w:val="1"/>
          <w:numId w:val="24"/>
        </w:numPr>
      </w:pPr>
      <w:r w:rsidRPr="003B080A">
        <w:t>Identify</w:t>
      </w:r>
      <w:r>
        <w:t>ing</w:t>
      </w:r>
      <w:r w:rsidRPr="003B080A">
        <w:t xml:space="preserve"> and report</w:t>
      </w:r>
      <w:r>
        <w:t>ing</w:t>
      </w:r>
      <w:r w:rsidRPr="003B080A">
        <w:t xml:space="preserve"> all </w:t>
      </w:r>
      <w:r>
        <w:t xml:space="preserve">risks involving consumers  </w:t>
      </w:r>
      <w:r w:rsidRPr="003B080A">
        <w:t xml:space="preserve">to the </w:t>
      </w:r>
      <w:r>
        <w:t xml:space="preserve">risk register to ensure </w:t>
      </w:r>
      <w:r w:rsidRPr="003B080A">
        <w:t>overs</w:t>
      </w:r>
      <w:r>
        <w:t>eeing</w:t>
      </w:r>
      <w:r w:rsidRPr="003B080A">
        <w:t xml:space="preserve"> of risks to the organisation, monitor </w:t>
      </w:r>
      <w:r>
        <w:t xml:space="preserve">consumer engagement </w:t>
      </w:r>
      <w:r w:rsidRPr="003B080A">
        <w:t xml:space="preserve">risk controls and the implementation of </w:t>
      </w:r>
      <w:r>
        <w:t xml:space="preserve">consumer </w:t>
      </w:r>
      <w:r w:rsidRPr="003B080A">
        <w:t xml:space="preserve">risk </w:t>
      </w:r>
      <w:r>
        <w:t xml:space="preserve">and </w:t>
      </w:r>
      <w:r w:rsidRPr="003B080A">
        <w:t xml:space="preserve">treatments. </w:t>
      </w:r>
    </w:p>
    <w:p w14:paraId="750A2E6B" w14:textId="77777777" w:rsidR="003221FE" w:rsidRPr="003B080A" w:rsidRDefault="003221FE" w:rsidP="003221FE">
      <w:pPr>
        <w:pStyle w:val="ListParagraph"/>
        <w:numPr>
          <w:ilvl w:val="1"/>
          <w:numId w:val="24"/>
        </w:numPr>
        <w:rPr>
          <w:rFonts w:cs="Arial"/>
        </w:rPr>
      </w:pPr>
      <w:r w:rsidRPr="003B080A">
        <w:t>Overs</w:t>
      </w:r>
      <w:r>
        <w:t>eeing</w:t>
      </w:r>
      <w:r w:rsidRPr="003B080A">
        <w:t xml:space="preserve"> </w:t>
      </w:r>
      <w:r>
        <w:t xml:space="preserve">implementation of NSQHS Standard 2 Partnering with Consumers </w:t>
      </w:r>
      <w:r w:rsidRPr="003B080A">
        <w:t>for the National Standards for Quality and Safety in Health Care</w:t>
      </w:r>
      <w:r>
        <w:t>;</w:t>
      </w:r>
      <w:r w:rsidRPr="003B080A">
        <w:t xml:space="preserve"> and alerting the Executive to areas of concerns regarding accreditation preparedness</w:t>
      </w:r>
      <w:r w:rsidRPr="003B080A">
        <w:rPr>
          <w:rFonts w:cs="Arial"/>
        </w:rPr>
        <w:t>.</w:t>
      </w:r>
    </w:p>
    <w:p w14:paraId="22A3A6A6" w14:textId="77777777" w:rsidR="003221FE" w:rsidRPr="003B080A" w:rsidRDefault="003221FE" w:rsidP="003221FE">
      <w:pPr>
        <w:pStyle w:val="ListParagraph"/>
        <w:numPr>
          <w:ilvl w:val="1"/>
          <w:numId w:val="24"/>
        </w:numPr>
        <w:rPr>
          <w:rFonts w:cs="Arial"/>
        </w:rPr>
      </w:pPr>
      <w:r w:rsidRPr="003B080A">
        <w:rPr>
          <w:rFonts w:cs="Arial"/>
        </w:rPr>
        <w:lastRenderedPageBreak/>
        <w:t>Overseeing the quality improvement systems in terms of</w:t>
      </w:r>
      <w:r>
        <w:rPr>
          <w:rFonts w:cs="Arial"/>
        </w:rPr>
        <w:t xml:space="preserve"> consumer engagement and community involvement.</w:t>
      </w:r>
    </w:p>
    <w:p w14:paraId="7B3CF7CE" w14:textId="77777777" w:rsidR="003221FE" w:rsidRPr="003B080A" w:rsidRDefault="003221FE" w:rsidP="003221FE">
      <w:pPr>
        <w:pStyle w:val="ListParagraph"/>
        <w:numPr>
          <w:ilvl w:val="1"/>
          <w:numId w:val="24"/>
        </w:numPr>
        <w:rPr>
          <w:rFonts w:cs="Arial"/>
          <w:color w:val="000000" w:themeColor="text1"/>
        </w:rPr>
      </w:pPr>
      <w:r w:rsidRPr="003B080A">
        <w:t>Ensur</w:t>
      </w:r>
      <w:r>
        <w:t xml:space="preserve">ing implementation of </w:t>
      </w:r>
      <w:r w:rsidRPr="003B080A">
        <w:t xml:space="preserve"> systematic improvements in corporate and clinical practice identified as a result of </w:t>
      </w:r>
      <w:r>
        <w:t>e</w:t>
      </w:r>
      <w:r w:rsidRPr="003B080A">
        <w:t xml:space="preserve">xternal </w:t>
      </w:r>
      <w:r>
        <w:t>r</w:t>
      </w:r>
      <w:r w:rsidRPr="003B080A">
        <w:t xml:space="preserve">eviews </w:t>
      </w:r>
    </w:p>
    <w:p w14:paraId="6CFBA14E" w14:textId="77777777" w:rsidR="003221FE" w:rsidRDefault="003221FE" w:rsidP="003221FE"/>
    <w:p w14:paraId="0C6816C3" w14:textId="77777777" w:rsidR="003221FE" w:rsidRPr="0030192F" w:rsidRDefault="003221FE" w:rsidP="003221FE">
      <w:pPr>
        <w:pStyle w:val="Heading1"/>
        <w:rPr>
          <w:rFonts w:ascii="Segoe UI" w:hAnsi="Segoe UI" w:cs="Segoe UI"/>
        </w:rPr>
      </w:pPr>
      <w:r w:rsidRPr="0030192F">
        <w:rPr>
          <w:rFonts w:ascii="Segoe UI" w:hAnsi="Segoe UI" w:cs="Segoe UI"/>
        </w:rPr>
        <w:t>Role of Chair</w:t>
      </w:r>
    </w:p>
    <w:p w14:paraId="103E0033" w14:textId="77777777" w:rsidR="003221FE" w:rsidRPr="0030192F" w:rsidRDefault="003221FE" w:rsidP="003221FE">
      <w:r w:rsidRPr="00121C53">
        <w:t>The role of the Chair is to lead the meeting and facilitate discussion amongst members to ensure good governance and overview of agenda items, decisions to be made and to determine items that may be required for escalation for discussion with the Clinical and Corporate Governance Committee.</w:t>
      </w:r>
    </w:p>
    <w:p w14:paraId="359A5156" w14:textId="77777777" w:rsidR="003221FE" w:rsidRPr="0030192F" w:rsidRDefault="003221FE" w:rsidP="003221FE">
      <w:pPr>
        <w:pStyle w:val="Heading1"/>
        <w:rPr>
          <w:rFonts w:ascii="Segoe UI" w:hAnsi="Segoe UI" w:cs="Segoe UI"/>
        </w:rPr>
      </w:pPr>
      <w:r w:rsidRPr="0030192F">
        <w:rPr>
          <w:rFonts w:ascii="Segoe UI" w:hAnsi="Segoe UI" w:cs="Segoe UI"/>
        </w:rPr>
        <w:t>Reporting</w:t>
      </w:r>
    </w:p>
    <w:p w14:paraId="7C2F1B8B" w14:textId="77777777" w:rsidR="003221FE" w:rsidRPr="0030192F" w:rsidRDefault="003221FE" w:rsidP="003221FE">
      <w:pPr>
        <w:rPr>
          <w:rFonts w:ascii="Segoe UI" w:hAnsi="Segoe UI" w:cs="Segoe UI"/>
        </w:rPr>
      </w:pPr>
      <w:r w:rsidRPr="0030192F">
        <w:rPr>
          <w:rFonts w:ascii="Segoe UI" w:hAnsi="Segoe UI" w:cs="Segoe UI"/>
        </w:rPr>
        <w:t xml:space="preserve">This committee reports to </w:t>
      </w:r>
      <w:r>
        <w:rPr>
          <w:rFonts w:ascii="Segoe UI" w:hAnsi="Segoe UI" w:cs="Segoe UI"/>
        </w:rPr>
        <w:t>the Clinical and Corporate Governance Committee</w:t>
      </w:r>
    </w:p>
    <w:p w14:paraId="36409264" w14:textId="77777777" w:rsidR="003221FE" w:rsidRDefault="003221FE" w:rsidP="003221FE">
      <w:pPr>
        <w:pStyle w:val="Heading2"/>
        <w:rPr>
          <w:rFonts w:ascii="Segoe UI" w:hAnsi="Segoe UI" w:cs="Segoe UI"/>
        </w:rPr>
      </w:pPr>
      <w:r w:rsidRPr="0030192F">
        <w:rPr>
          <w:rFonts w:ascii="Segoe UI" w:hAnsi="Segoe UI" w:cs="Segoe UI"/>
        </w:rPr>
        <w:t>Frequency of Reporting</w:t>
      </w:r>
    </w:p>
    <w:p w14:paraId="663CD992" w14:textId="77777777" w:rsidR="003221FE" w:rsidRDefault="003221FE" w:rsidP="003221FE">
      <w:pPr>
        <w:rPr>
          <w:rFonts w:ascii="Segoe UI" w:hAnsi="Segoe UI" w:cs="Segoe UI"/>
        </w:rPr>
      </w:pPr>
      <w:r>
        <w:rPr>
          <w:rFonts w:ascii="Segoe UI" w:hAnsi="Segoe UI" w:cs="Segoe UI"/>
        </w:rPr>
        <w:t>Quarterly meetings with additional ad-hoc meetings as required, including online.</w:t>
      </w:r>
    </w:p>
    <w:p w14:paraId="4773AEAC" w14:textId="77777777" w:rsidR="003221FE" w:rsidRDefault="003221FE" w:rsidP="003221FE">
      <w:pPr>
        <w:pStyle w:val="Heading2"/>
        <w:rPr>
          <w:rFonts w:ascii="Segoe UI" w:hAnsi="Segoe UI" w:cs="Segoe UI"/>
        </w:rPr>
      </w:pPr>
      <w:r w:rsidRPr="0030192F">
        <w:rPr>
          <w:rFonts w:ascii="Segoe UI" w:hAnsi="Segoe UI" w:cs="Segoe UI"/>
        </w:rPr>
        <w:t>Method of Reporting</w:t>
      </w:r>
    </w:p>
    <w:p w14:paraId="3C00E742" w14:textId="77777777" w:rsidR="003221FE" w:rsidRDefault="003221FE" w:rsidP="003221FE">
      <w:pPr>
        <w:rPr>
          <w:rFonts w:ascii="Segoe UI" w:hAnsi="Segoe UI" w:cs="Segoe UI"/>
        </w:rPr>
      </w:pPr>
      <w:r>
        <w:rPr>
          <w:rFonts w:ascii="Segoe UI" w:hAnsi="Segoe UI" w:cs="Segoe UI"/>
        </w:rPr>
        <w:t>Standard Update template is presented for tabling at the Clinical and Corporate Governance Committee meeting.</w:t>
      </w:r>
    </w:p>
    <w:p w14:paraId="09B4A29A" w14:textId="77777777" w:rsidR="003221FE" w:rsidRPr="00121C53" w:rsidRDefault="003221FE" w:rsidP="003221FE">
      <w:pPr>
        <w:rPr>
          <w:rFonts w:ascii="Segoe UI" w:hAnsi="Segoe UI" w:cs="Segoe UI"/>
          <w:b/>
        </w:rPr>
      </w:pPr>
      <w:r w:rsidRPr="00121C53">
        <w:rPr>
          <w:rFonts w:ascii="Segoe UI" w:hAnsi="Segoe UI" w:cs="Segoe UI"/>
          <w:b/>
        </w:rPr>
        <w:t>6.3 Liaises With</w:t>
      </w:r>
    </w:p>
    <w:p w14:paraId="71CE9654" w14:textId="77777777" w:rsidR="003221FE" w:rsidRDefault="003221FE" w:rsidP="003221FE">
      <w:pPr>
        <w:numPr>
          <w:ilvl w:val="0"/>
          <w:numId w:val="24"/>
        </w:numPr>
        <w:spacing w:before="60" w:after="60"/>
        <w:ind w:left="714" w:hanging="357"/>
        <w:jc w:val="both"/>
        <w:rPr>
          <w:rFonts w:cs="Segoe UI"/>
        </w:rPr>
      </w:pPr>
      <w:r w:rsidRPr="00121C53">
        <w:rPr>
          <w:rFonts w:cs="Segoe UI"/>
        </w:rPr>
        <w:t>C</w:t>
      </w:r>
      <w:r>
        <w:rPr>
          <w:rFonts w:cs="Segoe UI"/>
        </w:rPr>
        <w:t>omprehensive Care Working Group</w:t>
      </w:r>
    </w:p>
    <w:p w14:paraId="1D6A110D" w14:textId="77777777" w:rsidR="003221FE" w:rsidRDefault="003221FE" w:rsidP="003221FE">
      <w:pPr>
        <w:numPr>
          <w:ilvl w:val="0"/>
          <w:numId w:val="24"/>
        </w:numPr>
        <w:spacing w:before="60" w:after="60"/>
        <w:ind w:left="714" w:hanging="357"/>
        <w:jc w:val="both"/>
        <w:rPr>
          <w:rFonts w:cs="Segoe UI"/>
        </w:rPr>
      </w:pPr>
      <w:r>
        <w:rPr>
          <w:rFonts w:cs="Segoe UI"/>
        </w:rPr>
        <w:t>Delirium and Unpredictable Behaviour Working Group</w:t>
      </w:r>
    </w:p>
    <w:p w14:paraId="091CCF02" w14:textId="77777777" w:rsidR="003221FE" w:rsidRPr="00121C53" w:rsidRDefault="003221FE" w:rsidP="003221FE">
      <w:pPr>
        <w:numPr>
          <w:ilvl w:val="0"/>
          <w:numId w:val="24"/>
        </w:numPr>
        <w:spacing w:before="60" w:after="60"/>
        <w:ind w:left="714" w:hanging="357"/>
        <w:jc w:val="both"/>
        <w:rPr>
          <w:rFonts w:cs="Segoe UI"/>
        </w:rPr>
      </w:pPr>
      <w:r>
        <w:rPr>
          <w:rFonts w:cs="Segoe UI"/>
        </w:rPr>
        <w:t>Communicating for Safety</w:t>
      </w:r>
    </w:p>
    <w:p w14:paraId="313E2471" w14:textId="77777777" w:rsidR="003221FE" w:rsidRPr="00121C53" w:rsidRDefault="003221FE" w:rsidP="003221FE">
      <w:pPr>
        <w:numPr>
          <w:ilvl w:val="0"/>
          <w:numId w:val="24"/>
        </w:numPr>
        <w:spacing w:before="60" w:after="60"/>
        <w:ind w:left="714" w:hanging="357"/>
        <w:jc w:val="both"/>
        <w:rPr>
          <w:rFonts w:cs="Segoe UI"/>
        </w:rPr>
      </w:pPr>
      <w:r w:rsidRPr="00121C53">
        <w:rPr>
          <w:rFonts w:cs="Segoe UI"/>
        </w:rPr>
        <w:t>Blood Management Working Group</w:t>
      </w:r>
    </w:p>
    <w:p w14:paraId="3808DD0A" w14:textId="77777777" w:rsidR="003221FE" w:rsidRPr="00121C53" w:rsidRDefault="003221FE" w:rsidP="003221FE">
      <w:pPr>
        <w:numPr>
          <w:ilvl w:val="0"/>
          <w:numId w:val="24"/>
        </w:numPr>
        <w:spacing w:before="60" w:after="60"/>
        <w:ind w:left="714" w:hanging="357"/>
        <w:jc w:val="both"/>
        <w:rPr>
          <w:rFonts w:ascii="Segoe UI" w:hAnsi="Segoe UI" w:cs="Segoe UI"/>
        </w:rPr>
      </w:pPr>
      <w:r w:rsidRPr="00121C53">
        <w:rPr>
          <w:rFonts w:cs="Segoe UI"/>
        </w:rPr>
        <w:t xml:space="preserve">Recognising and </w:t>
      </w:r>
      <w:r>
        <w:rPr>
          <w:rFonts w:cs="Segoe UI"/>
        </w:rPr>
        <w:t>Responding to Acute D</w:t>
      </w:r>
      <w:r w:rsidRPr="00121C53">
        <w:rPr>
          <w:rFonts w:cs="Segoe UI"/>
        </w:rPr>
        <w:t>eterioration Working Group</w:t>
      </w:r>
    </w:p>
    <w:p w14:paraId="4714A83E" w14:textId="77777777" w:rsidR="003221FE" w:rsidRPr="008B1CE3" w:rsidRDefault="003221FE" w:rsidP="003221FE">
      <w:pPr>
        <w:rPr>
          <w:rFonts w:ascii="Segoe UI" w:hAnsi="Segoe UI" w:cs="Segoe UI"/>
        </w:rPr>
      </w:pPr>
    </w:p>
    <w:p w14:paraId="7E8723AB" w14:textId="77777777" w:rsidR="003221FE" w:rsidRPr="00280A19" w:rsidRDefault="003221FE" w:rsidP="003221FE">
      <w:pPr>
        <w:pStyle w:val="Heading1"/>
        <w:rPr>
          <w:rFonts w:ascii="Segoe UI" w:hAnsi="Segoe UI" w:cs="Segoe UI"/>
        </w:rPr>
      </w:pPr>
      <w:r w:rsidRPr="00280A19">
        <w:rPr>
          <w:rFonts w:ascii="Segoe UI" w:hAnsi="Segoe UI" w:cs="Segoe UI"/>
        </w:rPr>
        <w:t>Meetings</w:t>
      </w:r>
    </w:p>
    <w:p w14:paraId="21704C76" w14:textId="77777777" w:rsidR="003221FE" w:rsidRPr="00685F33" w:rsidRDefault="003221FE" w:rsidP="003221FE">
      <w:pPr>
        <w:numPr>
          <w:ilvl w:val="0"/>
          <w:numId w:val="24"/>
        </w:numPr>
        <w:spacing w:before="60" w:after="60"/>
        <w:ind w:left="714" w:hanging="357"/>
        <w:jc w:val="both"/>
        <w:rPr>
          <w:rFonts w:ascii="Segoe UI" w:hAnsi="Segoe UI" w:cs="Segoe UI"/>
        </w:rPr>
      </w:pPr>
      <w:r w:rsidRPr="00685F33">
        <w:rPr>
          <w:rFonts w:ascii="Segoe UI" w:hAnsi="Segoe UI" w:cs="Segoe UI"/>
        </w:rPr>
        <w:t xml:space="preserve">This Working Group will meet </w:t>
      </w:r>
      <w:r>
        <w:rPr>
          <w:rFonts w:ascii="Segoe UI" w:hAnsi="Segoe UI" w:cs="Segoe UI"/>
        </w:rPr>
        <w:t>quarterly</w:t>
      </w:r>
      <w:r w:rsidRPr="00685F33">
        <w:rPr>
          <w:rFonts w:ascii="Segoe UI" w:hAnsi="Segoe UI" w:cs="Segoe UI"/>
        </w:rPr>
        <w:t xml:space="preserve">, </w:t>
      </w:r>
      <w:r>
        <w:rPr>
          <w:rFonts w:ascii="Segoe UI" w:hAnsi="Segoe UI" w:cs="Segoe UI"/>
        </w:rPr>
        <w:t>with additional ad-hoc meetings as required, including online.</w:t>
      </w:r>
    </w:p>
    <w:p w14:paraId="6C320FB9" w14:textId="77777777" w:rsidR="003221FE" w:rsidRPr="00685F33" w:rsidRDefault="003221FE" w:rsidP="003221FE">
      <w:pPr>
        <w:numPr>
          <w:ilvl w:val="0"/>
          <w:numId w:val="24"/>
        </w:numPr>
        <w:spacing w:before="60" w:after="60"/>
        <w:ind w:left="714" w:hanging="357"/>
        <w:jc w:val="both"/>
        <w:rPr>
          <w:rFonts w:ascii="Segoe UI" w:hAnsi="Segoe UI" w:cs="Segoe UI"/>
        </w:rPr>
      </w:pPr>
      <w:r w:rsidRPr="00685F33">
        <w:rPr>
          <w:rFonts w:ascii="Segoe UI" w:hAnsi="Segoe UI" w:cs="Segoe UI"/>
        </w:rPr>
        <w:t>The Agenda will be available at least three days before the meeting.</w:t>
      </w:r>
    </w:p>
    <w:p w14:paraId="579229A3" w14:textId="77777777" w:rsidR="003221FE" w:rsidRPr="00685F33" w:rsidRDefault="003221FE" w:rsidP="003221FE">
      <w:pPr>
        <w:numPr>
          <w:ilvl w:val="0"/>
          <w:numId w:val="24"/>
        </w:numPr>
        <w:spacing w:before="60" w:after="60"/>
        <w:ind w:left="714" w:hanging="357"/>
        <w:jc w:val="both"/>
        <w:rPr>
          <w:rFonts w:ascii="Segoe UI" w:hAnsi="Segoe UI" w:cs="Segoe UI"/>
        </w:rPr>
      </w:pPr>
      <w:r w:rsidRPr="00685F33">
        <w:rPr>
          <w:rFonts w:ascii="Segoe UI" w:hAnsi="Segoe UI" w:cs="Segoe UI"/>
        </w:rPr>
        <w:t>Standing agenda items will be discussed as well as new/other business at each meeting.</w:t>
      </w:r>
    </w:p>
    <w:p w14:paraId="1D542EC1" w14:textId="77777777" w:rsidR="003221FE" w:rsidRPr="00685F33" w:rsidRDefault="003221FE" w:rsidP="003221FE">
      <w:pPr>
        <w:numPr>
          <w:ilvl w:val="0"/>
          <w:numId w:val="24"/>
        </w:numPr>
        <w:spacing w:before="60" w:after="60"/>
        <w:ind w:left="714" w:hanging="357"/>
        <w:jc w:val="both"/>
        <w:rPr>
          <w:rFonts w:ascii="Segoe UI" w:hAnsi="Segoe UI" w:cs="Segoe UI"/>
        </w:rPr>
      </w:pPr>
      <w:r w:rsidRPr="00685F33">
        <w:rPr>
          <w:rFonts w:ascii="Segoe UI" w:hAnsi="Segoe UI" w:cs="Segoe UI"/>
        </w:rPr>
        <w:t>The original files and records of the working group will be held with the secretariat.</w:t>
      </w:r>
    </w:p>
    <w:p w14:paraId="4192621A" w14:textId="77777777" w:rsidR="003221FE" w:rsidRPr="00685F33" w:rsidRDefault="003221FE" w:rsidP="003221FE">
      <w:pPr>
        <w:rPr>
          <w:rFonts w:ascii="Segoe UI" w:hAnsi="Segoe UI" w:cs="Segoe UI"/>
        </w:rPr>
      </w:pPr>
      <w:r w:rsidRPr="00685F33">
        <w:rPr>
          <w:rFonts w:ascii="Segoe UI" w:hAnsi="Segoe UI" w:cs="Segoe UI"/>
        </w:rPr>
        <w:t>Objectives</w:t>
      </w:r>
    </w:p>
    <w:p w14:paraId="27CA5DEF" w14:textId="77777777" w:rsidR="003221FE" w:rsidRPr="00685F33" w:rsidRDefault="003221FE" w:rsidP="003221FE">
      <w:pPr>
        <w:widowControl w:val="0"/>
        <w:numPr>
          <w:ilvl w:val="0"/>
          <w:numId w:val="44"/>
        </w:numPr>
        <w:autoSpaceDE/>
        <w:autoSpaceDN/>
        <w:adjustRightInd/>
        <w:spacing w:before="0" w:after="0"/>
        <w:ind w:left="723"/>
        <w:contextualSpacing/>
        <w:rPr>
          <w:rFonts w:ascii="Segoe UI" w:hAnsi="Segoe UI" w:cs="Segoe UI"/>
          <w:color w:val="000000" w:themeColor="text1"/>
        </w:rPr>
      </w:pPr>
      <w:r w:rsidRPr="00685F33">
        <w:rPr>
          <w:rFonts w:ascii="Segoe UI" w:hAnsi="Segoe UI" w:cs="Segoe UI"/>
        </w:rPr>
        <w:t xml:space="preserve">Implementing and integrating the </w:t>
      </w:r>
      <w:r>
        <w:rPr>
          <w:rFonts w:ascii="Segoe UI" w:hAnsi="Segoe UI" w:cs="Segoe UI"/>
        </w:rPr>
        <w:t xml:space="preserve">consumer engagement corporate </w:t>
      </w:r>
      <w:r>
        <w:rPr>
          <w:rFonts w:ascii="Segoe UI" w:hAnsi="Segoe UI" w:cs="Segoe UI"/>
          <w:color w:val="000000" w:themeColor="text1"/>
        </w:rPr>
        <w:t xml:space="preserve">quality and safety systems </w:t>
      </w:r>
      <w:r>
        <w:rPr>
          <w:rFonts w:ascii="Segoe UI" w:hAnsi="Segoe UI" w:cs="Segoe UI"/>
          <w:color w:val="000000" w:themeColor="text1"/>
        </w:rPr>
        <w:lastRenderedPageBreak/>
        <w:t>on all levels of the organisation</w:t>
      </w:r>
      <w:r w:rsidRPr="00685F33">
        <w:rPr>
          <w:rFonts w:ascii="Segoe UI" w:hAnsi="Segoe UI" w:cs="Segoe UI"/>
        </w:rPr>
        <w:t>.</w:t>
      </w:r>
    </w:p>
    <w:p w14:paraId="19824F2D" w14:textId="77777777" w:rsidR="003221FE" w:rsidRPr="00685F33" w:rsidRDefault="003221FE" w:rsidP="003221FE">
      <w:pPr>
        <w:numPr>
          <w:ilvl w:val="0"/>
          <w:numId w:val="44"/>
        </w:numPr>
        <w:spacing w:before="60" w:after="60"/>
        <w:ind w:left="723"/>
        <w:rPr>
          <w:rFonts w:ascii="Segoe UI" w:eastAsiaTheme="minorHAnsi" w:hAnsi="Segoe UI" w:cs="Segoe UI"/>
          <w:lang w:eastAsia="en-US"/>
        </w:rPr>
      </w:pPr>
      <w:r w:rsidRPr="00685F33">
        <w:rPr>
          <w:rFonts w:ascii="Segoe UI" w:eastAsiaTheme="minorHAnsi" w:hAnsi="Segoe UI" w:cs="Segoe UI"/>
          <w:lang w:eastAsia="en-US"/>
        </w:rPr>
        <w:t xml:space="preserve">Working towards meeting the objectives of the NSQHS Standard </w:t>
      </w:r>
      <w:r>
        <w:rPr>
          <w:rFonts w:ascii="Segoe UI" w:eastAsiaTheme="minorHAnsi" w:hAnsi="Segoe UI" w:cs="Segoe UI"/>
          <w:lang w:eastAsia="en-US"/>
        </w:rPr>
        <w:t>2</w:t>
      </w:r>
      <w:r w:rsidRPr="00685F33">
        <w:rPr>
          <w:rFonts w:ascii="Segoe UI" w:eastAsiaTheme="minorHAnsi" w:hAnsi="Segoe UI" w:cs="Segoe UI"/>
          <w:lang w:eastAsia="en-US"/>
        </w:rPr>
        <w:t xml:space="preserve"> </w:t>
      </w:r>
      <w:r>
        <w:rPr>
          <w:rFonts w:ascii="Segoe UI" w:eastAsiaTheme="minorHAnsi" w:hAnsi="Segoe UI" w:cs="Segoe UI"/>
          <w:lang w:eastAsia="en-US"/>
        </w:rPr>
        <w:t>– Partnering with Consumers standard</w:t>
      </w:r>
      <w:r w:rsidRPr="00685F33">
        <w:rPr>
          <w:rFonts w:ascii="Segoe UI" w:eastAsiaTheme="minorHAnsi" w:hAnsi="Segoe UI" w:cs="Segoe UI"/>
          <w:lang w:eastAsia="en-US"/>
        </w:rPr>
        <w:t>.</w:t>
      </w:r>
    </w:p>
    <w:p w14:paraId="3724316A" w14:textId="77777777" w:rsidR="003221FE" w:rsidRPr="00685F33" w:rsidRDefault="003221FE" w:rsidP="003221FE">
      <w:pPr>
        <w:numPr>
          <w:ilvl w:val="0"/>
          <w:numId w:val="24"/>
        </w:numPr>
        <w:spacing w:before="60" w:after="60"/>
        <w:ind w:left="714" w:hanging="357"/>
        <w:jc w:val="both"/>
        <w:rPr>
          <w:rFonts w:ascii="Segoe UI" w:hAnsi="Segoe UI" w:cs="Segoe UI"/>
        </w:rPr>
      </w:pPr>
      <w:r w:rsidRPr="00685F33">
        <w:rPr>
          <w:rFonts w:ascii="Segoe UI" w:hAnsi="Segoe UI" w:cs="Segoe UI"/>
        </w:rPr>
        <w:t>Develop</w:t>
      </w:r>
      <w:r>
        <w:rPr>
          <w:rFonts w:ascii="Segoe UI" w:hAnsi="Segoe UI" w:cs="Segoe UI"/>
        </w:rPr>
        <w:t>ing</w:t>
      </w:r>
      <w:r w:rsidRPr="00685F33">
        <w:rPr>
          <w:rFonts w:ascii="Segoe UI" w:hAnsi="Segoe UI" w:cs="Segoe UI"/>
        </w:rPr>
        <w:t xml:space="preserve"> and monitor</w:t>
      </w:r>
      <w:r>
        <w:rPr>
          <w:rFonts w:ascii="Segoe UI" w:hAnsi="Segoe UI" w:cs="Segoe UI"/>
        </w:rPr>
        <w:t>ing</w:t>
      </w:r>
      <w:r w:rsidRPr="00685F33">
        <w:rPr>
          <w:rFonts w:ascii="Segoe UI" w:hAnsi="Segoe UI" w:cs="Segoe UI"/>
        </w:rPr>
        <w:t xml:space="preserve"> </w:t>
      </w:r>
      <w:r>
        <w:rPr>
          <w:rFonts w:ascii="Segoe UI" w:hAnsi="Segoe UI" w:cs="Segoe UI"/>
        </w:rPr>
        <w:t>comprehensive and effective policies, procedures and protocols that cover consumer engagement safety and quality risks</w:t>
      </w:r>
      <w:r w:rsidRPr="00685F33">
        <w:rPr>
          <w:rFonts w:ascii="Segoe UI" w:hAnsi="Segoe UI" w:cs="Segoe UI"/>
        </w:rPr>
        <w:t>.</w:t>
      </w:r>
    </w:p>
    <w:p w14:paraId="02886E9A" w14:textId="77777777" w:rsidR="003221FE" w:rsidRPr="00685F33" w:rsidRDefault="003221FE" w:rsidP="003221FE">
      <w:pPr>
        <w:pStyle w:val="Heading1"/>
        <w:rPr>
          <w:rFonts w:ascii="Segoe UI" w:hAnsi="Segoe UI" w:cs="Segoe UI"/>
        </w:rPr>
      </w:pPr>
      <w:r w:rsidRPr="00685F33">
        <w:rPr>
          <w:rFonts w:ascii="Segoe UI" w:hAnsi="Segoe UI" w:cs="Segoe UI"/>
        </w:rPr>
        <w:t>Quorum</w:t>
      </w:r>
    </w:p>
    <w:p w14:paraId="4707BB2C" w14:textId="77777777" w:rsidR="003221FE" w:rsidRDefault="003221FE" w:rsidP="003221FE">
      <w:pPr>
        <w:rPr>
          <w:rFonts w:ascii="Segoe UI" w:hAnsi="Segoe UI" w:cs="Segoe UI"/>
          <w:color w:val="auto"/>
        </w:rPr>
      </w:pPr>
      <w:r w:rsidRPr="00333153">
        <w:rPr>
          <w:rFonts w:ascii="Segoe UI" w:hAnsi="Segoe UI" w:cs="Segoe UI"/>
          <w:color w:val="auto"/>
        </w:rPr>
        <w:t xml:space="preserve">The quorum for </w:t>
      </w:r>
      <w:r>
        <w:rPr>
          <w:rFonts w:ascii="Segoe UI" w:hAnsi="Segoe UI" w:cs="Segoe UI"/>
          <w:color w:val="auto"/>
        </w:rPr>
        <w:t xml:space="preserve">Working Group </w:t>
      </w:r>
      <w:r w:rsidRPr="00333153">
        <w:rPr>
          <w:rFonts w:ascii="Segoe UI" w:hAnsi="Segoe UI" w:cs="Segoe UI"/>
          <w:color w:val="auto"/>
        </w:rPr>
        <w:t>meetings will be half of the members plus 1. Meetings may proceed without a quorum; however in this circumstance voting would be suspended and conducted out of session.  When out of session voting is conducted, no response indicates approval.</w:t>
      </w:r>
    </w:p>
    <w:p w14:paraId="0EA46DCB" w14:textId="77777777" w:rsidR="003221FE" w:rsidRPr="00280A19" w:rsidRDefault="003221FE" w:rsidP="003221FE">
      <w:pPr>
        <w:pStyle w:val="Heading1"/>
        <w:rPr>
          <w:rFonts w:ascii="Segoe UI" w:hAnsi="Segoe UI" w:cs="Segoe UI"/>
        </w:rPr>
      </w:pPr>
      <w:r w:rsidRPr="00280A19">
        <w:rPr>
          <w:rFonts w:ascii="Segoe UI" w:hAnsi="Segoe UI" w:cs="Segoe UI"/>
        </w:rPr>
        <w:t>Decision-making Process</w:t>
      </w:r>
    </w:p>
    <w:p w14:paraId="5514B0F4" w14:textId="77777777" w:rsidR="003221FE" w:rsidRDefault="003221FE" w:rsidP="003221FE">
      <w:pPr>
        <w:rPr>
          <w:rFonts w:ascii="Segoe UI" w:hAnsi="Segoe UI" w:cs="Segoe UI"/>
          <w:color w:val="auto"/>
        </w:rPr>
      </w:pPr>
      <w:r>
        <w:rPr>
          <w:rFonts w:ascii="Segoe UI" w:hAnsi="Segoe UI" w:cs="Segoe UI"/>
          <w:color w:val="auto"/>
        </w:rPr>
        <w:t>The Working Group receives reports/data extracted from Data Hub, Riskman, Patient feedback through complaints or compliments, and other relevant sources (eg audit feedback). Working group recommendations are resolved by discussion with all efforts made to reach a collective agreement.</w:t>
      </w:r>
    </w:p>
    <w:p w14:paraId="15D560ED" w14:textId="77777777" w:rsidR="003221FE" w:rsidRPr="00685F33" w:rsidRDefault="003221FE" w:rsidP="003221FE">
      <w:pPr>
        <w:pStyle w:val="Heading1"/>
        <w:rPr>
          <w:rFonts w:ascii="Segoe UI" w:hAnsi="Segoe UI" w:cs="Segoe UI"/>
        </w:rPr>
      </w:pPr>
      <w:r w:rsidRPr="00685F33">
        <w:rPr>
          <w:rFonts w:ascii="Segoe UI" w:hAnsi="Segoe UI" w:cs="Segoe UI"/>
        </w:rPr>
        <w:t>Changes to the Terms of Reference</w:t>
      </w:r>
    </w:p>
    <w:p w14:paraId="35F4273C" w14:textId="77777777" w:rsidR="003221FE" w:rsidRPr="0030192F" w:rsidRDefault="003221FE" w:rsidP="003221FE">
      <w:pPr>
        <w:rPr>
          <w:rFonts w:ascii="Segoe UI" w:hAnsi="Segoe UI" w:cs="Segoe UI"/>
        </w:rPr>
      </w:pPr>
      <w:r w:rsidRPr="0030192F">
        <w:rPr>
          <w:rFonts w:ascii="Segoe UI" w:hAnsi="Segoe UI" w:cs="Segoe UI"/>
        </w:rPr>
        <w:t xml:space="preserve">This Terms of Reference will be reviewed by the Committee at least once every two years. The Terms of Reference may also be reviewed at the request one of the Committee members. </w:t>
      </w:r>
    </w:p>
    <w:p w14:paraId="7291F90B" w14:textId="77777777" w:rsidR="003221FE" w:rsidRPr="0030192F" w:rsidRDefault="003221FE" w:rsidP="003221FE">
      <w:pPr>
        <w:rPr>
          <w:rFonts w:ascii="Segoe UI" w:hAnsi="Segoe UI" w:cs="Segoe UI"/>
        </w:rPr>
      </w:pPr>
      <w:r w:rsidRPr="0030192F">
        <w:rPr>
          <w:rFonts w:ascii="Segoe UI" w:hAnsi="Segoe UI" w:cs="Segoe UI"/>
        </w:rPr>
        <w:t>Where possible, decisions regarding changes will be made by consensus. When this is not possible, a vote will be taken amongst the members of the Committee, with greater than 50% of the vote required to approve changes.</w:t>
      </w:r>
    </w:p>
    <w:p w14:paraId="650C0970" w14:textId="77777777" w:rsidR="003221FE" w:rsidRPr="00685F33" w:rsidRDefault="003221FE" w:rsidP="003221FE">
      <w:pPr>
        <w:pStyle w:val="Heading1"/>
        <w:rPr>
          <w:rFonts w:ascii="Segoe UI" w:hAnsi="Segoe UI" w:cs="Segoe UI"/>
        </w:rPr>
      </w:pPr>
      <w:r w:rsidRPr="00685F33">
        <w:rPr>
          <w:rFonts w:ascii="Segoe UI" w:hAnsi="Segoe UI" w:cs="Segoe UI"/>
        </w:rPr>
        <w:t>Dissolution</w:t>
      </w:r>
    </w:p>
    <w:p w14:paraId="19D30400" w14:textId="77777777" w:rsidR="003221FE" w:rsidRPr="0030192F" w:rsidRDefault="003221FE" w:rsidP="003221FE">
      <w:pPr>
        <w:rPr>
          <w:rFonts w:ascii="Segoe UI" w:hAnsi="Segoe UI" w:cs="Segoe UI"/>
        </w:rPr>
      </w:pPr>
      <w:r w:rsidRPr="0030192F">
        <w:rPr>
          <w:rFonts w:ascii="Segoe UI" w:hAnsi="Segoe UI" w:cs="Segoe UI"/>
        </w:rPr>
        <w:t>The Committee can be dissolved by agreement of the members and the relevant Executive(s) at a special meeting open to all interested</w:t>
      </w:r>
    </w:p>
    <w:p w14:paraId="3442DD35" w14:textId="37528EE5" w:rsidR="00DB2BDB" w:rsidRPr="003221FE" w:rsidRDefault="00DB2BDB" w:rsidP="003221FE"/>
    <w:sectPr w:rsidR="00DB2BDB" w:rsidRPr="003221FE" w:rsidSect="00DB0C0C">
      <w:headerReference w:type="default" r:id="rId13"/>
      <w:footerReference w:type="default" r:id="rId14"/>
      <w:pgSz w:w="11906" w:h="16838"/>
      <w:pgMar w:top="1843" w:right="794" w:bottom="1701" w:left="1021" w:header="57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7C54" w14:textId="77777777" w:rsidR="00CD0B27" w:rsidRDefault="00CD0B27" w:rsidP="00D07759">
      <w:r>
        <w:separator/>
      </w:r>
    </w:p>
    <w:p w14:paraId="03AF6B5A" w14:textId="77777777" w:rsidR="00CD0B27" w:rsidRDefault="00CD0B27" w:rsidP="00D07759"/>
    <w:p w14:paraId="7BB5FE16" w14:textId="77777777" w:rsidR="00CD0B27" w:rsidRDefault="00CD0B27"/>
  </w:endnote>
  <w:endnote w:type="continuationSeparator" w:id="0">
    <w:p w14:paraId="5817A380" w14:textId="77777777" w:rsidR="00CD0B27" w:rsidRDefault="00CD0B27" w:rsidP="00D07759">
      <w:r>
        <w:continuationSeparator/>
      </w:r>
    </w:p>
    <w:p w14:paraId="1DE838F9" w14:textId="77777777" w:rsidR="00CD0B27" w:rsidRDefault="00CD0B27" w:rsidP="00D07759"/>
    <w:p w14:paraId="70DE6944" w14:textId="77777777" w:rsidR="00CD0B27" w:rsidRDefault="00CD0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Bold">
    <w:panose1 w:val="020B08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06F4" w14:textId="5BD57C1B" w:rsidR="0080594E" w:rsidRPr="00AB24CB" w:rsidRDefault="0080594E" w:rsidP="00F1542E">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bar w:val="single" w:sz="4" w:color="7F7F7F" w:themeColor="text1" w:themeTint="80"/>
      </w:pBdr>
      <w:shd w:val="clear" w:color="auto" w:fill="D9D9D9" w:themeFill="background1" w:themeFillShade="D9"/>
      <w:tabs>
        <w:tab w:val="right" w:pos="9923"/>
      </w:tabs>
      <w:spacing w:before="20" w:after="20"/>
      <w:ind w:left="85" w:right="85"/>
      <w:rPr>
        <w:rStyle w:val="SubtleEmphasis"/>
        <w:rFonts w:ascii="Segoe UI" w:hAnsi="Segoe UI"/>
        <w:sz w:val="18"/>
        <w:szCs w:val="18"/>
      </w:rPr>
    </w:pPr>
    <w:r w:rsidRPr="00AB24CB">
      <w:rPr>
        <w:rStyle w:val="SubtleEmphasis"/>
        <w:rFonts w:ascii="Segoe UI" w:hAnsi="Segoe UI"/>
        <w:b/>
        <w:sz w:val="18"/>
        <w:szCs w:val="18"/>
      </w:rPr>
      <w:t>Approved by:</w:t>
    </w:r>
    <w:r w:rsidR="0097542A" w:rsidRPr="00AB24CB">
      <w:rPr>
        <w:rStyle w:val="SubtleEmphasis"/>
        <w:rFonts w:ascii="Segoe UI" w:hAnsi="Segoe UI"/>
        <w:sz w:val="18"/>
        <w:szCs w:val="18"/>
      </w:rPr>
      <w:t xml:space="preserve"> </w:t>
    </w:r>
    <w:sdt>
      <w:sdtPr>
        <w:rPr>
          <w:rStyle w:val="SubtleEmphasis"/>
          <w:rFonts w:ascii="Segoe UI" w:hAnsi="Segoe UI"/>
          <w:sz w:val="18"/>
          <w:szCs w:val="18"/>
        </w:rPr>
        <w:alias w:val="Owner"/>
        <w:tag w:val="CC_DocOwner"/>
        <w:id w:val="-919483882"/>
        <w:lock w:val="contentLocked"/>
        <w:placeholder>
          <w:docPart w:val="5945751BECA140FE938B000A66293E00"/>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DocOwner[1]/ns3:UserInfo[1]/ns3:DisplayName[1]" w:storeItemID="{45FE2BD7-054C-4A88-9A8B-B32334DEBE26}"/>
        <w:text/>
      </w:sdtPr>
      <w:sdtEndPr>
        <w:rPr>
          <w:rStyle w:val="SubtleEmphasis"/>
        </w:rPr>
      </w:sdtEndPr>
      <w:sdtContent>
        <w:r w:rsidR="0012540B">
          <w:rPr>
            <w:rStyle w:val="SubtleEmphasis"/>
            <w:rFonts w:ascii="Segoe UI" w:hAnsi="Segoe UI"/>
            <w:sz w:val="18"/>
            <w:szCs w:val="18"/>
          </w:rPr>
          <w:t>GM Calvary Bruce Private Hospital</w:t>
        </w:r>
      </w:sdtContent>
    </w:sdt>
    <w:r w:rsidRPr="00AB24CB">
      <w:rPr>
        <w:rStyle w:val="SubtleEmphasis"/>
        <w:rFonts w:ascii="Segoe UI" w:hAnsi="Segoe UI"/>
        <w:b/>
        <w:sz w:val="18"/>
        <w:szCs w:val="18"/>
      </w:rPr>
      <w:ptab w:relativeTo="margin" w:alignment="right" w:leader="none"/>
    </w:r>
    <w:r w:rsidRPr="00AB24CB">
      <w:rPr>
        <w:rStyle w:val="SubtleEmphasis"/>
        <w:rFonts w:ascii="Segoe UI" w:hAnsi="Segoe UI"/>
        <w:b/>
        <w:sz w:val="18"/>
        <w:szCs w:val="18"/>
      </w:rPr>
      <w:t>Approved Date:</w:t>
    </w:r>
    <w:r w:rsidRPr="00AB24CB">
      <w:rPr>
        <w:rStyle w:val="SubtleEmphasis"/>
        <w:rFonts w:ascii="Segoe UI" w:hAnsi="Segoe UI"/>
        <w:sz w:val="18"/>
        <w:szCs w:val="18"/>
      </w:rPr>
      <w:t xml:space="preserve">  </w:t>
    </w:r>
    <w:r w:rsidR="0012540B">
      <w:rPr>
        <w:rStyle w:val="SubtleEmphasis"/>
        <w:rFonts w:ascii="Segoe UI" w:hAnsi="Segoe UI"/>
        <w:sz w:val="18"/>
        <w:szCs w:val="18"/>
      </w:rPr>
      <w:t>23/08/2024</w:t>
    </w:r>
  </w:p>
  <w:p w14:paraId="5D42C549" w14:textId="29C96AF9" w:rsidR="0080594E" w:rsidRPr="00AB24CB" w:rsidRDefault="0080594E" w:rsidP="00F1542E">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bar w:val="single" w:sz="4" w:color="7F7F7F" w:themeColor="text1" w:themeTint="80"/>
      </w:pBdr>
      <w:shd w:val="clear" w:color="auto" w:fill="D9D9D9" w:themeFill="background1" w:themeFillShade="D9"/>
      <w:tabs>
        <w:tab w:val="right" w:pos="10490"/>
      </w:tabs>
      <w:spacing w:before="20" w:after="20"/>
      <w:ind w:left="85" w:right="85"/>
      <w:rPr>
        <w:rStyle w:val="SubtleEmphasis"/>
        <w:rFonts w:ascii="Segoe UI" w:hAnsi="Segoe UI"/>
        <w:sz w:val="18"/>
        <w:szCs w:val="18"/>
      </w:rPr>
    </w:pPr>
    <w:r w:rsidRPr="00AB24CB">
      <w:rPr>
        <w:rStyle w:val="SubtleEmphasis"/>
        <w:rFonts w:ascii="Segoe UI" w:hAnsi="Segoe UI"/>
        <w:b/>
        <w:sz w:val="18"/>
        <w:szCs w:val="18"/>
      </w:rPr>
      <w:t xml:space="preserve">UNCONTROLLED WHEN PRINTED </w:t>
    </w:r>
    <w:r w:rsidRPr="00AB24CB">
      <w:rPr>
        <w:rStyle w:val="SubtleEmphasis"/>
        <w:rFonts w:ascii="Segoe UI" w:hAnsi="Segoe UI"/>
        <w:b/>
        <w:sz w:val="18"/>
        <w:szCs w:val="18"/>
      </w:rPr>
      <w:ptab w:relativeTo="margin" w:alignment="right" w:leader="none"/>
    </w:r>
    <w:r w:rsidRPr="00AB24CB">
      <w:rPr>
        <w:rStyle w:val="SubtleEmphasis"/>
        <w:rFonts w:ascii="Segoe UI" w:hAnsi="Segoe UI"/>
        <w:b/>
        <w:sz w:val="18"/>
        <w:szCs w:val="18"/>
      </w:rPr>
      <w:t>Review Date:</w:t>
    </w:r>
    <w:r w:rsidRPr="00AB24CB">
      <w:rPr>
        <w:rStyle w:val="SubtleEmphasis"/>
        <w:rFonts w:ascii="Segoe UI" w:hAnsi="Segoe UI"/>
        <w:sz w:val="18"/>
        <w:szCs w:val="18"/>
      </w:rPr>
      <w:t xml:space="preserve">  </w:t>
    </w:r>
    <w:sdt>
      <w:sdtPr>
        <w:rPr>
          <w:rStyle w:val="SubtleEmphasis"/>
          <w:rFonts w:ascii="Segoe UI" w:hAnsi="Segoe UI"/>
          <w:sz w:val="18"/>
          <w:szCs w:val="18"/>
        </w:rPr>
        <w:alias w:val="Review by Date"/>
        <w:tag w:val="CC_ReviewByDate"/>
        <w:id w:val="730964528"/>
        <w:placeholder>
          <w:docPart w:val="DDA85358A52046CBA9276C066C1EF2F6"/>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ReviewByDate[1]" w:storeItemID="{45FE2BD7-054C-4A88-9A8B-B32334DEBE26}"/>
        <w:date w:fullDate="2026-08-23T00:00:00Z">
          <w:dateFormat w:val="d/MM/yyyy"/>
          <w:lid w:val="en-AU"/>
          <w:storeMappedDataAs w:val="dateTime"/>
          <w:calendar w:val="gregorian"/>
        </w:date>
      </w:sdtPr>
      <w:sdtEndPr>
        <w:rPr>
          <w:rStyle w:val="SubtleEmphasis"/>
        </w:rPr>
      </w:sdtEndPr>
      <w:sdtContent>
        <w:r w:rsidR="0012540B">
          <w:rPr>
            <w:rStyle w:val="SubtleEmphasis"/>
            <w:rFonts w:ascii="Segoe UI" w:hAnsi="Segoe UI"/>
            <w:sz w:val="18"/>
            <w:szCs w:val="18"/>
          </w:rPr>
          <w:t>23/08/2026</w:t>
        </w:r>
      </w:sdtContent>
    </w:sdt>
  </w:p>
  <w:p w14:paraId="65976B17" w14:textId="51F76E5B" w:rsidR="0080594E" w:rsidRPr="00AB24CB" w:rsidRDefault="00AB24CB" w:rsidP="00E400BF">
    <w:pPr>
      <w:pStyle w:val="NoSpacing"/>
      <w:pBdr>
        <w:top w:val="single" w:sz="12" w:space="1" w:color="95C3E9"/>
      </w:pBdr>
      <w:tabs>
        <w:tab w:val="right" w:pos="10490"/>
      </w:tabs>
      <w:spacing w:before="120"/>
      <w:rPr>
        <w:rFonts w:ascii="Segoe UI" w:hAnsi="Segoe UI" w:cs="Segoe UI"/>
        <w:b/>
        <w:color w:val="404040" w:themeColor="text1" w:themeTint="BF"/>
        <w:sz w:val="20"/>
        <w:szCs w:val="20"/>
      </w:rPr>
    </w:pPr>
    <w:r>
      <w:rPr>
        <w:rFonts w:ascii="Segoe UI" w:hAnsi="Segoe UI" w:cs="Segoe UI"/>
        <w:b/>
        <w:noProof/>
        <w:color w:val="404040" w:themeColor="text1" w:themeTint="BF"/>
        <w:sz w:val="20"/>
        <w:szCs w:val="20"/>
        <w:lang w:eastAsia="en-AU"/>
      </w:rPr>
      <w:drawing>
        <wp:anchor distT="0" distB="0" distL="114300" distR="114300" simplePos="0" relativeHeight="251670528" behindDoc="1" locked="0" layoutInCell="1" allowOverlap="1" wp14:anchorId="192DB79F" wp14:editId="69B3BA51">
          <wp:simplePos x="0" y="0"/>
          <wp:positionH relativeFrom="column">
            <wp:posOffset>1839371</wp:posOffset>
          </wp:positionH>
          <wp:positionV relativeFrom="paragraph">
            <wp:posOffset>111050</wp:posOffset>
          </wp:positionV>
          <wp:extent cx="4709580" cy="1554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4741678" cy="156473"/>
                  </a:xfrm>
                  <a:prstGeom prst="rect">
                    <a:avLst/>
                  </a:prstGeom>
                </pic:spPr>
              </pic:pic>
            </a:graphicData>
          </a:graphic>
          <wp14:sizeRelH relativeFrom="page">
            <wp14:pctWidth>0</wp14:pctWidth>
          </wp14:sizeRelH>
          <wp14:sizeRelV relativeFrom="page">
            <wp14:pctHeight>0</wp14:pctHeight>
          </wp14:sizeRelV>
        </wp:anchor>
      </w:drawing>
    </w:r>
    <w:r w:rsidR="0080594E" w:rsidRPr="00AB24CB">
      <w:rPr>
        <w:rFonts w:ascii="Segoe UI" w:hAnsi="Segoe UI" w:cs="Segoe UI"/>
        <w:color w:val="404040" w:themeColor="text1" w:themeTint="BF"/>
        <w:sz w:val="20"/>
        <w:szCs w:val="20"/>
      </w:rPr>
      <w:t xml:space="preserve">Page </w:t>
    </w:r>
    <w:r w:rsidR="0080594E" w:rsidRPr="00AB24CB">
      <w:rPr>
        <w:rFonts w:ascii="Segoe UI" w:hAnsi="Segoe UI" w:cs="Segoe UI"/>
        <w:color w:val="404040" w:themeColor="text1" w:themeTint="BF"/>
        <w:sz w:val="20"/>
        <w:szCs w:val="20"/>
      </w:rPr>
      <w:fldChar w:fldCharType="begin"/>
    </w:r>
    <w:r w:rsidR="0080594E" w:rsidRPr="00AB24CB">
      <w:rPr>
        <w:rFonts w:ascii="Segoe UI" w:hAnsi="Segoe UI" w:cs="Segoe UI"/>
        <w:color w:val="404040" w:themeColor="text1" w:themeTint="BF"/>
        <w:sz w:val="20"/>
        <w:szCs w:val="20"/>
      </w:rPr>
      <w:instrText xml:space="preserve"> PAGE   \* MERGEFORMAT </w:instrText>
    </w:r>
    <w:r w:rsidR="0080594E" w:rsidRPr="00AB24CB">
      <w:rPr>
        <w:rFonts w:ascii="Segoe UI" w:hAnsi="Segoe UI" w:cs="Segoe UI"/>
        <w:color w:val="404040" w:themeColor="text1" w:themeTint="BF"/>
        <w:sz w:val="20"/>
        <w:szCs w:val="20"/>
      </w:rPr>
      <w:fldChar w:fldCharType="separate"/>
    </w:r>
    <w:r w:rsidR="00591725">
      <w:rPr>
        <w:rFonts w:ascii="Segoe UI" w:hAnsi="Segoe UI" w:cs="Segoe UI"/>
        <w:noProof/>
        <w:color w:val="404040" w:themeColor="text1" w:themeTint="BF"/>
        <w:sz w:val="20"/>
        <w:szCs w:val="20"/>
      </w:rPr>
      <w:t>1</w:t>
    </w:r>
    <w:r w:rsidR="0080594E" w:rsidRPr="00AB24CB">
      <w:rPr>
        <w:rFonts w:ascii="Segoe UI" w:hAnsi="Segoe UI" w:cs="Segoe UI"/>
        <w:color w:val="404040" w:themeColor="text1" w:themeTint="BF"/>
        <w:sz w:val="20"/>
        <w:szCs w:val="20"/>
      </w:rPr>
      <w:fldChar w:fldCharType="end"/>
    </w:r>
    <w:r w:rsidR="0080594E" w:rsidRPr="00AB24CB">
      <w:rPr>
        <w:rFonts w:ascii="Segoe UI" w:hAnsi="Segoe UI" w:cs="Segoe UI"/>
        <w:color w:val="404040" w:themeColor="text1" w:themeTint="BF"/>
        <w:sz w:val="20"/>
        <w:szCs w:val="20"/>
      </w:rPr>
      <w:t xml:space="preserve"> of </w:t>
    </w:r>
    <w:r w:rsidR="0080594E" w:rsidRPr="00AB24CB">
      <w:rPr>
        <w:rFonts w:ascii="Segoe UI" w:hAnsi="Segoe UI" w:cs="Segoe UI"/>
        <w:color w:val="404040" w:themeColor="text1" w:themeTint="BF"/>
        <w:sz w:val="20"/>
        <w:szCs w:val="20"/>
      </w:rPr>
      <w:fldChar w:fldCharType="begin"/>
    </w:r>
    <w:r w:rsidR="0080594E" w:rsidRPr="00AB24CB">
      <w:rPr>
        <w:rFonts w:ascii="Segoe UI" w:hAnsi="Segoe UI" w:cs="Segoe UI"/>
        <w:color w:val="404040" w:themeColor="text1" w:themeTint="BF"/>
        <w:sz w:val="20"/>
        <w:szCs w:val="20"/>
      </w:rPr>
      <w:instrText xml:space="preserve"> NUMPAGES   \* MERGEFORMAT </w:instrText>
    </w:r>
    <w:r w:rsidR="0080594E" w:rsidRPr="00AB24CB">
      <w:rPr>
        <w:rFonts w:ascii="Segoe UI" w:hAnsi="Segoe UI" w:cs="Segoe UI"/>
        <w:color w:val="404040" w:themeColor="text1" w:themeTint="BF"/>
        <w:sz w:val="20"/>
        <w:szCs w:val="20"/>
      </w:rPr>
      <w:fldChar w:fldCharType="separate"/>
    </w:r>
    <w:r w:rsidR="00591725">
      <w:rPr>
        <w:rFonts w:ascii="Segoe UI" w:hAnsi="Segoe UI" w:cs="Segoe UI"/>
        <w:noProof/>
        <w:color w:val="404040" w:themeColor="text1" w:themeTint="BF"/>
        <w:sz w:val="20"/>
        <w:szCs w:val="20"/>
      </w:rPr>
      <w:t>5</w:t>
    </w:r>
    <w:r w:rsidR="0080594E" w:rsidRPr="00AB24CB">
      <w:rPr>
        <w:rFonts w:ascii="Segoe UI" w:hAnsi="Segoe UI" w:cs="Segoe UI"/>
        <w:noProof/>
        <w:color w:val="404040" w:themeColor="text1" w:themeTint="BF"/>
        <w:sz w:val="20"/>
        <w:szCs w:val="20"/>
      </w:rPr>
      <w:fldChar w:fldCharType="end"/>
    </w:r>
    <w:r w:rsidR="0080594E" w:rsidRPr="00AB24CB">
      <w:rPr>
        <w:rFonts w:ascii="Segoe UI" w:hAnsi="Segoe UI" w:cs="Segoe UI"/>
        <w:noProof/>
        <w:color w:val="404040" w:themeColor="text1" w:themeTint="BF"/>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D7899" w14:textId="77777777" w:rsidR="00CD0B27" w:rsidRDefault="00CD0B27" w:rsidP="00D07759">
      <w:r>
        <w:separator/>
      </w:r>
    </w:p>
    <w:p w14:paraId="50484CC3" w14:textId="77777777" w:rsidR="00CD0B27" w:rsidRDefault="00CD0B27" w:rsidP="00D07759"/>
    <w:p w14:paraId="00B5C41D" w14:textId="77777777" w:rsidR="00CD0B27" w:rsidRDefault="00CD0B27"/>
  </w:footnote>
  <w:footnote w:type="continuationSeparator" w:id="0">
    <w:p w14:paraId="72ED7638" w14:textId="77777777" w:rsidR="00CD0B27" w:rsidRDefault="00CD0B27" w:rsidP="00D07759">
      <w:r>
        <w:continuationSeparator/>
      </w:r>
    </w:p>
    <w:p w14:paraId="1ADD3A75" w14:textId="77777777" w:rsidR="00CD0B27" w:rsidRDefault="00CD0B27" w:rsidP="00D07759"/>
    <w:p w14:paraId="34185493" w14:textId="77777777" w:rsidR="00CD0B27" w:rsidRDefault="00CD0B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3D7D" w14:textId="7D3FCFF3" w:rsidR="0080594E" w:rsidRPr="001E2D4B" w:rsidRDefault="00460A68" w:rsidP="0040253F">
    <w:pPr>
      <w:pStyle w:val="Subtitle"/>
      <w:ind w:right="1677"/>
      <w:rPr>
        <w:rStyle w:val="Emphasis"/>
        <w:rFonts w:ascii="Segoe UI" w:hAnsi="Segoe UI" w:cs="Segoe UI"/>
      </w:rPr>
    </w:pPr>
    <w:r w:rsidRPr="001E2D4B">
      <w:rPr>
        <w:rStyle w:val="Emphasis"/>
        <w:rFonts w:ascii="Segoe UI" w:hAnsi="Segoe UI" w:cs="Segoe UI"/>
        <w:noProof/>
        <w:lang w:eastAsia="en-AU"/>
      </w:rPr>
      <mc:AlternateContent>
        <mc:Choice Requires="wps">
          <w:drawing>
            <wp:anchor distT="0" distB="0" distL="114300" distR="114300" simplePos="0" relativeHeight="251669504" behindDoc="1" locked="0" layoutInCell="1" allowOverlap="1" wp14:anchorId="62EFAF0D" wp14:editId="6A1CD0C3">
              <wp:simplePos x="0" y="0"/>
              <wp:positionH relativeFrom="page">
                <wp:align>right</wp:align>
              </wp:positionH>
              <wp:positionV relativeFrom="page">
                <wp:align>top</wp:align>
              </wp:positionV>
              <wp:extent cx="1367585" cy="1116000"/>
              <wp:effectExtent l="0" t="0" r="4445" b="8255"/>
              <wp:wrapTight wrapText="bothSides">
                <wp:wrapPolygon edited="0">
                  <wp:start x="0" y="0"/>
                  <wp:lineTo x="0" y="21391"/>
                  <wp:lineTo x="21369" y="21391"/>
                  <wp:lineTo x="213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585" cy="1116000"/>
                      </a:xfrm>
                      <a:prstGeom prst="rect">
                        <a:avLst/>
                      </a:prstGeom>
                      <a:solidFill>
                        <a:srgbClr val="1F3886"/>
                      </a:solidFill>
                      <a:ln w="9525">
                        <a:noFill/>
                        <a:miter lim="800000"/>
                        <a:headEnd/>
                        <a:tailEnd/>
                      </a:ln>
                    </wps:spPr>
                    <wps:txbx>
                      <w:txbxContent>
                        <w:p w14:paraId="6808C12C" w14:textId="77777777" w:rsidR="0080594E" w:rsidRPr="00460A68" w:rsidRDefault="00EB06A6" w:rsidP="005A7FD6">
                          <w:pPr>
                            <w:pStyle w:val="Subtitle"/>
                            <w:tabs>
                              <w:tab w:val="left" w:pos="1276"/>
                            </w:tabs>
                            <w:ind w:right="554"/>
                            <w:jc w:val="left"/>
                            <w:rPr>
                              <w:rStyle w:val="Emphasis"/>
                              <w:sz w:val="20"/>
                              <w:szCs w:val="20"/>
                            </w:rPr>
                          </w:pPr>
                          <w:r w:rsidRPr="00460A68">
                            <w:rPr>
                              <w:rStyle w:val="Emphasis"/>
                              <w:sz w:val="20"/>
                              <w:szCs w:val="20"/>
                            </w:rPr>
                            <w:t xml:space="preserve">TERMS OF </w:t>
                          </w:r>
                          <w:r w:rsidR="00090DF6" w:rsidRPr="00460A68">
                            <w:rPr>
                              <w:rStyle w:val="Emphasis"/>
                              <w:sz w:val="20"/>
                              <w:szCs w:val="20"/>
                            </w:rPr>
                            <w:t>REFERENCE</w:t>
                          </w:r>
                        </w:p>
                        <w:p w14:paraId="32E79DBC" w14:textId="6493B1CC" w:rsidR="0080594E" w:rsidRPr="00460A68" w:rsidRDefault="0080594E" w:rsidP="005A7FD6">
                          <w:pPr>
                            <w:pStyle w:val="Subtitle"/>
                            <w:ind w:right="412"/>
                            <w:jc w:val="left"/>
                            <w:rPr>
                              <w:rStyle w:val="SubtleEmphasis"/>
                            </w:rPr>
                          </w:pPr>
                          <w:r w:rsidRPr="00460A68">
                            <w:rPr>
                              <w:rStyle w:val="SubtleEmphasis"/>
                            </w:rPr>
                            <w:t>Version</w:t>
                          </w:r>
                          <w:r w:rsidR="008B1CE3">
                            <w:rPr>
                              <w:rStyle w:val="SubtleEmphasis"/>
                            </w:rPr>
                            <w:t>:</w:t>
                          </w:r>
                          <w:r w:rsidRPr="00460A68">
                            <w:rPr>
                              <w:rStyle w:val="SubtleEmphasis"/>
                            </w:rPr>
                            <w:t xml:space="preserve"> </w:t>
                          </w:r>
                          <w:sdt>
                            <w:sdtPr>
                              <w:rPr>
                                <w:rStyle w:val="SubtleEmphasis"/>
                              </w:rPr>
                              <w:alias w:val="Controlled Document Version"/>
                              <w:tag w:val="CC_CtrlDocVersion"/>
                              <w:id w:val="1270512242"/>
                              <w:placeholder>
                                <w:docPart w:val="A6FA5489400047139DF28404A6D306A0"/>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CtrlDocVersion[1]" w:storeItemID="{45FE2BD7-054C-4A88-9A8B-B32334DEBE26}"/>
                              <w:text/>
                            </w:sdtPr>
                            <w:sdtEndPr>
                              <w:rPr>
                                <w:rStyle w:val="SubtleEmphasis"/>
                              </w:rPr>
                            </w:sdtEndPr>
                            <w:sdtContent>
                              <w:r w:rsidR="00591725">
                                <w:rPr>
                                  <w:rStyle w:val="SubtleEmphasis"/>
                                </w:rPr>
                                <w:t>1.0</w:t>
                              </w:r>
                            </w:sdtContent>
                          </w:sdt>
                          <w:r w:rsidRPr="00460A68">
                            <w:rPr>
                              <w:rStyle w:val="SubtleEmphasis"/>
                            </w:rPr>
                            <w:t xml:space="preserve"> </w:t>
                          </w:r>
                        </w:p>
                        <w:sdt>
                          <w:sdtPr>
                            <w:rPr>
                              <w:rStyle w:val="SubtleEmphasis"/>
                            </w:rPr>
                            <w:alias w:val="Document ID Value"/>
                            <w:tag w:val="_dlc_DocId"/>
                            <w:id w:val="-1500030019"/>
                            <w:lock w:val="contentLocked"/>
                            <w:placeholder>
                              <w:docPart w:val="E5BAA1DAC607467F98CF9F265893C0C9"/>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_dlc_DocId[1]" w:storeItemID="{45FE2BD7-054C-4A88-9A8B-B32334DEBE26}"/>
                            <w:text/>
                          </w:sdtPr>
                          <w:sdtEndPr>
                            <w:rPr>
                              <w:rStyle w:val="SubtleEmphasis"/>
                            </w:rPr>
                          </w:sdtEndPr>
                          <w:sdtContent>
                            <w:p w14:paraId="7A9B0C96" w14:textId="16A582EE" w:rsidR="0080594E" w:rsidRPr="00460A68" w:rsidRDefault="003221FE" w:rsidP="000E23A2">
                              <w:pPr>
                                <w:pStyle w:val="Subtitle"/>
                                <w:ind w:right="412"/>
                                <w:jc w:val="left"/>
                                <w:rPr>
                                  <w:rFonts w:cs="Segoe UI"/>
                                  <w:iCs/>
                                  <w:sz w:val="20"/>
                                  <w:szCs w:val="20"/>
                                </w:rPr>
                              </w:pPr>
                              <w:r>
                                <w:rPr>
                                  <w:rStyle w:val="SubtleEmphasis"/>
                                </w:rPr>
                                <w:t>CCID2243505</w:t>
                              </w:r>
                            </w:p>
                          </w:sdtContent>
                        </w:sdt>
                      </w:txbxContent>
                    </wps:txbx>
                    <wps:bodyPr rot="0" vert="horz" wrap="square" lIns="91440" tIns="34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FAF0D" id="_x0000_t202" coordsize="21600,21600" o:spt="202" path="m,l,21600r21600,l21600,xe">
              <v:stroke joinstyle="miter"/>
              <v:path gradientshapeok="t" o:connecttype="rect"/>
            </v:shapetype>
            <v:shape id="Text Box 2" o:spid="_x0000_s1026" type="#_x0000_t202" style="position:absolute;left:0;text-align:left;margin-left:56.5pt;margin-top:0;width:107.7pt;height:87.85pt;z-index:-2516469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" fillcolor="#1f3886" stroked="f">
              <v:textbox inset=",9.5mm">
                <w:txbxContent>
                  <w:p w14:paraId="6808C12C" w14:textId="77777777" w:rsidR="0080594E" w:rsidRPr="00460A68" w:rsidRDefault="00EB06A6" w:rsidP="005A7FD6">
                    <w:pPr>
                      <w:pStyle w:val="Subtitle"/>
                      <w:tabs>
                        <w:tab w:val="left" w:pos="1276"/>
                      </w:tabs>
                      <w:ind w:right="554"/>
                      <w:jc w:val="left"/>
                      <w:rPr>
                        <w:rStyle w:val="Emphasis"/>
                        <w:sz w:val="20"/>
                        <w:szCs w:val="20"/>
                      </w:rPr>
                    </w:pPr>
                    <w:r w:rsidRPr="00460A68">
                      <w:rPr>
                        <w:rStyle w:val="Emphasis"/>
                        <w:sz w:val="20"/>
                        <w:szCs w:val="20"/>
                      </w:rPr>
                      <w:t xml:space="preserve">TERMS OF </w:t>
                    </w:r>
                    <w:r w:rsidR="00090DF6" w:rsidRPr="00460A68">
                      <w:rPr>
                        <w:rStyle w:val="Emphasis"/>
                        <w:sz w:val="20"/>
                        <w:szCs w:val="20"/>
                      </w:rPr>
                      <w:t>REFERENCE</w:t>
                    </w:r>
                  </w:p>
                  <w:p w14:paraId="32E79DBC" w14:textId="6493B1CC" w:rsidR="0080594E" w:rsidRPr="00460A68" w:rsidRDefault="0080594E" w:rsidP="005A7FD6">
                    <w:pPr>
                      <w:pStyle w:val="Subtitle"/>
                      <w:ind w:right="412"/>
                      <w:jc w:val="left"/>
                      <w:rPr>
                        <w:rStyle w:val="SubtleEmphasis"/>
                      </w:rPr>
                    </w:pPr>
                    <w:r w:rsidRPr="00460A68">
                      <w:rPr>
                        <w:rStyle w:val="SubtleEmphasis"/>
                      </w:rPr>
                      <w:t>Version</w:t>
                    </w:r>
                    <w:r w:rsidR="008B1CE3">
                      <w:rPr>
                        <w:rStyle w:val="SubtleEmphasis"/>
                      </w:rPr>
                      <w:t>:</w:t>
                    </w:r>
                    <w:r w:rsidRPr="00460A68">
                      <w:rPr>
                        <w:rStyle w:val="SubtleEmphasis"/>
                      </w:rPr>
                      <w:t xml:space="preserve"> </w:t>
                    </w:r>
                    <w:sdt>
                      <w:sdtPr>
                        <w:rPr>
                          <w:rStyle w:val="SubtleEmphasis"/>
                        </w:rPr>
                        <w:alias w:val="Controlled Document Version"/>
                        <w:tag w:val="CC_CtrlDocVersion"/>
                        <w:id w:val="1270512242"/>
                        <w:placeholder>
                          <w:docPart w:val="A6FA5489400047139DF28404A6D306A0"/>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CC_CtrlDocVersion[1]" w:storeItemID="{45FE2BD7-054C-4A88-9A8B-B32334DEBE26}"/>
                        <w:text/>
                      </w:sdtPr>
                      <w:sdtEndPr>
                        <w:rPr>
                          <w:rStyle w:val="SubtleEmphasis"/>
                        </w:rPr>
                      </w:sdtEndPr>
                      <w:sdtContent>
                        <w:r w:rsidR="00591725">
                          <w:rPr>
                            <w:rStyle w:val="SubtleEmphasis"/>
                          </w:rPr>
                          <w:t>1.0</w:t>
                        </w:r>
                      </w:sdtContent>
                    </w:sdt>
                    <w:r w:rsidRPr="00460A68">
                      <w:rPr>
                        <w:rStyle w:val="SubtleEmphasis"/>
                      </w:rPr>
                      <w:t xml:space="preserve"> </w:t>
                    </w:r>
                  </w:p>
                  <w:sdt>
                    <w:sdtPr>
                      <w:rPr>
                        <w:rStyle w:val="SubtleEmphasis"/>
                      </w:rPr>
                      <w:alias w:val="Document ID Value"/>
                      <w:tag w:val="_dlc_DocId"/>
                      <w:id w:val="-1500030019"/>
                      <w:lock w:val="contentLocked"/>
                      <w:placeholder>
                        <w:docPart w:val="E5BAA1DAC607467F98CF9F265893C0C9"/>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_dlc_DocId[1]" w:storeItemID="{45FE2BD7-054C-4A88-9A8B-B32334DEBE26}"/>
                      <w:text/>
                    </w:sdtPr>
                    <w:sdtEndPr>
                      <w:rPr>
                        <w:rStyle w:val="SubtleEmphasis"/>
                      </w:rPr>
                    </w:sdtEndPr>
                    <w:sdtContent>
                      <w:p w14:paraId="7A9B0C96" w14:textId="16A582EE" w:rsidR="0080594E" w:rsidRPr="00460A68" w:rsidRDefault="003221FE" w:rsidP="000E23A2">
                        <w:pPr>
                          <w:pStyle w:val="Subtitle"/>
                          <w:ind w:right="412"/>
                          <w:jc w:val="left"/>
                          <w:rPr>
                            <w:rFonts w:cs="Segoe UI"/>
                            <w:iCs/>
                            <w:sz w:val="20"/>
                            <w:szCs w:val="20"/>
                          </w:rPr>
                        </w:pPr>
                        <w:r>
                          <w:rPr>
                            <w:rStyle w:val="SubtleEmphasis"/>
                          </w:rPr>
                          <w:t>CCID2243505</w:t>
                        </w:r>
                      </w:p>
                    </w:sdtContent>
                  </w:sdt>
                </w:txbxContent>
              </v:textbox>
              <w10:wrap type="tight" anchorx="page" anchory="page"/>
            </v:shape>
          </w:pict>
        </mc:Fallback>
      </mc:AlternateContent>
    </w:r>
    <w:r w:rsidR="001E2D4B" w:rsidRPr="001E2D4B">
      <w:rPr>
        <w:rStyle w:val="Emphasis"/>
        <w:rFonts w:ascii="Segoe UI" w:hAnsi="Segoe UI" w:cs="Segoe UI"/>
        <w:noProof/>
        <w:lang w:eastAsia="en-AU"/>
      </w:rPr>
      <w:drawing>
        <wp:anchor distT="0" distB="0" distL="114300" distR="114300" simplePos="0" relativeHeight="251663360" behindDoc="1" locked="0" layoutInCell="1" allowOverlap="1" wp14:anchorId="5844656B" wp14:editId="7480FE8A">
          <wp:simplePos x="0" y="0"/>
          <wp:positionH relativeFrom="column">
            <wp:posOffset>10160</wp:posOffset>
          </wp:positionH>
          <wp:positionV relativeFrom="paragraph">
            <wp:posOffset>-88265</wp:posOffset>
          </wp:positionV>
          <wp:extent cx="1727835" cy="646430"/>
          <wp:effectExtent l="0" t="0" r="0" b="0"/>
          <wp:wrapTight wrapText="bothSides">
            <wp:wrapPolygon edited="0">
              <wp:start x="0" y="1697"/>
              <wp:lineTo x="0" y="19521"/>
              <wp:lineTo x="21433" y="19521"/>
              <wp:lineTo x="21433" y="1697"/>
              <wp:lineTo x="0" y="169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a:ext>
                    </a:extLst>
                  </a:blip>
                  <a:srcRect t="-18271" b="-18271"/>
                  <a:stretch/>
                </pic:blipFill>
                <pic:spPr bwMode="auto">
                  <a:xfrm>
                    <a:off x="0" y="0"/>
                    <a:ext cx="1727835" cy="64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06A6" w:rsidRPr="001E2D4B">
      <w:rPr>
        <w:rStyle w:val="Emphasis"/>
        <w:rFonts w:ascii="Segoe UI" w:hAnsi="Segoe UI" w:cs="Segoe UI"/>
      </w:rPr>
      <w:t xml:space="preserve">Terms of </w:t>
    </w:r>
    <w:r w:rsidR="00090DF6" w:rsidRPr="001E2D4B">
      <w:rPr>
        <w:rStyle w:val="Emphasis"/>
        <w:rFonts w:ascii="Segoe UI" w:hAnsi="Segoe UI" w:cs="Segoe UI"/>
      </w:rPr>
      <w:t>Reference</w:t>
    </w:r>
    <w:r w:rsidR="00EB06A6" w:rsidRPr="001E2D4B">
      <w:rPr>
        <w:rStyle w:val="Emphasis"/>
        <w:rFonts w:ascii="Segoe UI" w:hAnsi="Segoe UI" w:cs="Segoe UI"/>
      </w:rPr>
      <w:t xml:space="preserve"> – </w:t>
    </w:r>
    <w:r w:rsidR="003221FE">
      <w:rPr>
        <w:rStyle w:val="Emphasis"/>
        <w:rFonts w:ascii="Segoe UI" w:hAnsi="Segoe UI" w:cs="Segoe UI"/>
      </w:rPr>
      <w:t>Partnering with Consumers Working Group</w:t>
    </w:r>
  </w:p>
  <w:p w14:paraId="741FC0CB" w14:textId="1A45F27D" w:rsidR="0080594E" w:rsidRPr="001E2D4B" w:rsidRDefault="0080594E" w:rsidP="00217EEE">
    <w:pPr>
      <w:pStyle w:val="Subtitle"/>
      <w:tabs>
        <w:tab w:val="left" w:pos="585"/>
        <w:tab w:val="right" w:pos="8789"/>
      </w:tabs>
      <w:ind w:right="1677"/>
      <w:rPr>
        <w:rStyle w:val="SubtleEmphasis"/>
        <w:rFonts w:ascii="Segoe UI" w:hAnsi="Segoe UI"/>
        <w:caps/>
      </w:rPr>
    </w:pPr>
    <w:r w:rsidRPr="001E2D4B">
      <w:rPr>
        <w:rStyle w:val="SubtleEmphasis"/>
        <w:rFonts w:ascii="Segoe UI" w:hAnsi="Segoe UI"/>
        <w:caps/>
      </w:rPr>
      <w:t xml:space="preserve">CALVARY </w:t>
    </w:r>
    <w:r w:rsidR="003221FE">
      <w:rPr>
        <w:rStyle w:val="SubtleEmphasis"/>
        <w:rFonts w:ascii="Segoe UI" w:hAnsi="Segoe UI"/>
        <w:caps/>
      </w:rPr>
      <w:t>BRUCE PRIVATE HOSPITAL</w:t>
    </w:r>
  </w:p>
  <w:p w14:paraId="01342A87" w14:textId="170404F5" w:rsidR="0080594E" w:rsidRPr="001E2D4B" w:rsidRDefault="0080594E" w:rsidP="002E60B7">
    <w:pPr>
      <w:pStyle w:val="Subtitle"/>
      <w:ind w:right="1677"/>
      <w:rPr>
        <w:rStyle w:val="SubtleEmphasis"/>
        <w:rFonts w:ascii="Segoe UI" w:hAnsi="Segoe UI"/>
      </w:rPr>
    </w:pPr>
    <w:r w:rsidRPr="001E2D4B">
      <w:rPr>
        <w:rStyle w:val="SubtleEmphasis"/>
        <w:rFonts w:ascii="Segoe UI" w:hAnsi="Segoe UI"/>
      </w:rPr>
      <w:t xml:space="preserve">Function: </w:t>
    </w:r>
    <w:sdt>
      <w:sdtPr>
        <w:rPr>
          <w:rStyle w:val="SubtleEmphasis"/>
          <w:rFonts w:ascii="Segoe UI" w:hAnsi="Segoe UI"/>
        </w:rPr>
        <w:alias w:val="Function"/>
        <w:tag w:val="kb17896baceb47bdad011bcbb790fe1b"/>
        <w:id w:val="-515850343"/>
        <w:lock w:val="contentLocked"/>
        <w:placeholder>
          <w:docPart w:val="301D57E6A66849BB8233FBB549892806"/>
        </w:placeholder>
        <w:dataBinding w:prefixMappings="xmlns:ns0='http://schemas.microsoft.com/office/2006/metadata/properties' xmlns:ns1='http://www.w3.org/2001/XMLSchema-instance' xmlns:ns2='http://schemas.microsoft.com/office/infopath/2007/PartnerControls' xmlns:ns3='b43ebf9e-bec7-4c50-aae1-8d177abc7805' xmlns:ns4='http://schemas.microsoft.com/sharepoint/v3' " w:xpath="/ns0:properties[1]/documentManagement[1]/ns3:kb17896baceb47bdad011bcbb790fe1b[1]/ns2:Terms[1]" w:storeItemID="{45FE2BD7-054C-4A88-9A8B-B32334DEBE26}"/>
        <w:text w:multiLine="1"/>
      </w:sdtPr>
      <w:sdtEndPr>
        <w:rPr>
          <w:rStyle w:val="SubtleEmphasis"/>
        </w:rPr>
      </w:sdtEndPr>
      <w:sdtContent>
        <w:r w:rsidR="003221FE">
          <w:rPr>
            <w:rStyle w:val="SubtleEmphasis"/>
            <w:rFonts w:ascii="Segoe UI" w:hAnsi="Segoe UI"/>
          </w:rPr>
          <w:t>Clinical communication</w:t>
        </w:r>
      </w:sdtContent>
    </w:sdt>
  </w:p>
  <w:p w14:paraId="49503D68" w14:textId="77777777" w:rsidR="0080594E" w:rsidRPr="001E2D4B" w:rsidRDefault="0080594E">
    <w:pPr>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EFF"/>
    <w:multiLevelType w:val="multilevel"/>
    <w:tmpl w:val="31E21E0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BA2C8F"/>
    <w:multiLevelType w:val="hybridMultilevel"/>
    <w:tmpl w:val="88C44BBA"/>
    <w:lvl w:ilvl="0" w:tplc="79B214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A73F0"/>
    <w:multiLevelType w:val="multilevel"/>
    <w:tmpl w:val="7A7692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163496C"/>
    <w:multiLevelType w:val="hybridMultilevel"/>
    <w:tmpl w:val="1AB02CB8"/>
    <w:lvl w:ilvl="0" w:tplc="152EEC84">
      <w:start w:val="1"/>
      <w:numFmt w:val="decimal"/>
      <w:pStyle w:val="AppendixHeading"/>
      <w:lvlText w:val="Appendix %1"/>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6701B"/>
    <w:multiLevelType w:val="hybridMultilevel"/>
    <w:tmpl w:val="004A8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66857"/>
    <w:multiLevelType w:val="hybridMultilevel"/>
    <w:tmpl w:val="ABF21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E636D2E"/>
    <w:multiLevelType w:val="hybridMultilevel"/>
    <w:tmpl w:val="4D9CDB70"/>
    <w:lvl w:ilvl="0" w:tplc="B818ED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F087B"/>
    <w:multiLevelType w:val="hybridMultilevel"/>
    <w:tmpl w:val="F7C4B06E"/>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2674AE"/>
    <w:multiLevelType w:val="multilevel"/>
    <w:tmpl w:val="ADD425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13321E8"/>
    <w:multiLevelType w:val="hybridMultilevel"/>
    <w:tmpl w:val="1436C134"/>
    <w:lvl w:ilvl="0" w:tplc="C232A382">
      <w:start w:val="1"/>
      <w:numFmt w:val="bullet"/>
      <w:lvlText w:val=""/>
      <w:lvlJc w:val="left"/>
      <w:pPr>
        <w:ind w:left="1080" w:hanging="720"/>
      </w:pPr>
      <w:rPr>
        <w:rFonts w:ascii="Symbol" w:hAnsi="Symbol" w:hint="default"/>
      </w:rPr>
    </w:lvl>
    <w:lvl w:ilvl="1" w:tplc="05388232">
      <w:start w:val="5"/>
      <w:numFmt w:val="bullet"/>
      <w:lvlText w:val="-"/>
      <w:lvlJc w:val="left"/>
      <w:pPr>
        <w:ind w:left="1440" w:hanging="360"/>
      </w:pPr>
      <w:rPr>
        <w:rFonts w:ascii="Segoe UI" w:eastAsia="Times New Roman" w:hAnsi="Segoe UI"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7F3C67"/>
    <w:multiLevelType w:val="hybridMultilevel"/>
    <w:tmpl w:val="E6DE5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27EEF"/>
    <w:multiLevelType w:val="hybridMultilevel"/>
    <w:tmpl w:val="B2143D00"/>
    <w:lvl w:ilvl="0" w:tplc="88FCCA7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E67382"/>
    <w:multiLevelType w:val="hybridMultilevel"/>
    <w:tmpl w:val="22BCFA5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AA5C9D"/>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822221"/>
    <w:multiLevelType w:val="hybridMultilevel"/>
    <w:tmpl w:val="497EFA3E"/>
    <w:lvl w:ilvl="0" w:tplc="EB584DB6">
      <w:start w:val="1"/>
      <w:numFmt w:val="bullet"/>
      <w:lvlText w:val=""/>
      <w:lvlJc w:val="left"/>
      <w:pPr>
        <w:ind w:left="720" w:hanging="360"/>
      </w:pPr>
      <w:rPr>
        <w:rFonts w:ascii="Symbol" w:hAnsi="Symbol" w:hint="default"/>
      </w:rPr>
    </w:lvl>
    <w:lvl w:ilvl="1" w:tplc="288AC156">
      <w:start w:val="1"/>
      <w:numFmt w:val="bullet"/>
      <w:lvlText w:val="o"/>
      <w:lvlJc w:val="left"/>
      <w:pPr>
        <w:ind w:left="1077" w:hanging="357"/>
      </w:pPr>
      <w:rPr>
        <w:rFonts w:ascii="Courier New" w:hAnsi="Courier New" w:hint="default"/>
      </w:rPr>
    </w:lvl>
    <w:lvl w:ilvl="2" w:tplc="873C9798">
      <w:start w:val="1"/>
      <w:numFmt w:val="bullet"/>
      <w:lvlText w:val=""/>
      <w:lvlJc w:val="left"/>
      <w:pPr>
        <w:ind w:left="1435" w:hanging="358"/>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E022BA"/>
    <w:multiLevelType w:val="multilevel"/>
    <w:tmpl w:val="232476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9D3F57"/>
    <w:multiLevelType w:val="hybridMultilevel"/>
    <w:tmpl w:val="95D4954E"/>
    <w:lvl w:ilvl="0" w:tplc="5134B60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321AB9"/>
    <w:multiLevelType w:val="hybridMultilevel"/>
    <w:tmpl w:val="9116655C"/>
    <w:lvl w:ilvl="0" w:tplc="1536FEC6">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F46B13"/>
    <w:multiLevelType w:val="multilevel"/>
    <w:tmpl w:val="46A0CA98"/>
    <w:lvl w:ilvl="0">
      <w:start w:val="1"/>
      <w:numFmt w:val="decimal"/>
      <w:lvlText w:val="4. %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lowerLetter"/>
      <w:lvlText w:val="%4. "/>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1" w15:restartNumberingAfterBreak="0">
    <w:nsid w:val="63CD697F"/>
    <w:multiLevelType w:val="multilevel"/>
    <w:tmpl w:val="57BE878A"/>
    <w:lvl w:ilvl="0">
      <w:start w:val="1"/>
      <w:numFmt w:val="decimal"/>
      <w:pStyle w:val="Appendix"/>
      <w:lvlText w:val="Appendix %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5"/>
  </w:num>
  <w:num w:numId="4">
    <w:abstractNumId w:val="8"/>
  </w:num>
  <w:num w:numId="5">
    <w:abstractNumId w:val="19"/>
  </w:num>
  <w:num w:numId="6">
    <w:abstractNumId w:val="1"/>
  </w:num>
  <w:num w:numId="7">
    <w:abstractNumId w:val="19"/>
    <w:lvlOverride w:ilvl="0">
      <w:startOverride w:val="1"/>
    </w:lvlOverride>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0"/>
  </w:num>
  <w:num w:numId="21">
    <w:abstractNumId w:val="19"/>
  </w:num>
  <w:num w:numId="22">
    <w:abstractNumId w:val="19"/>
  </w:num>
  <w:num w:numId="23">
    <w:abstractNumId w:val="8"/>
  </w:num>
  <w:num w:numId="24">
    <w:abstractNumId w:val="1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num>
  <w:num w:numId="29">
    <w:abstractNumId w:val="6"/>
  </w:num>
  <w:num w:numId="30">
    <w:abstractNumId w:val="0"/>
  </w:num>
  <w:num w:numId="31">
    <w:abstractNumId w:val="17"/>
  </w:num>
  <w:num w:numId="32">
    <w:abstractNumId w:val="2"/>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
  </w:num>
  <w:num w:numId="38">
    <w:abstractNumId w:val="13"/>
    <w:lvlOverride w:ilvl="0">
      <w:startOverride w:val="1"/>
    </w:lvlOverride>
  </w:num>
  <w:num w:numId="39">
    <w:abstractNumId w:val="16"/>
  </w:num>
  <w:num w:numId="40">
    <w:abstractNumId w:val="4"/>
  </w:num>
  <w:num w:numId="41">
    <w:abstractNumId w:val="14"/>
  </w:num>
  <w:num w:numId="42">
    <w:abstractNumId w:val="9"/>
  </w:num>
  <w:num w:numId="43">
    <w:abstractNumId w:val="1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6A"/>
    <w:rsid w:val="000107B0"/>
    <w:rsid w:val="00016262"/>
    <w:rsid w:val="0004121D"/>
    <w:rsid w:val="000739E1"/>
    <w:rsid w:val="000824A8"/>
    <w:rsid w:val="00087C7D"/>
    <w:rsid w:val="00090DF6"/>
    <w:rsid w:val="000960FE"/>
    <w:rsid w:val="000B25D1"/>
    <w:rsid w:val="000E23A2"/>
    <w:rsid w:val="000E6495"/>
    <w:rsid w:val="000F4C87"/>
    <w:rsid w:val="000F6DAC"/>
    <w:rsid w:val="00105962"/>
    <w:rsid w:val="00110C33"/>
    <w:rsid w:val="0012358D"/>
    <w:rsid w:val="00124D26"/>
    <w:rsid w:val="0012540B"/>
    <w:rsid w:val="00140F6F"/>
    <w:rsid w:val="00141FCF"/>
    <w:rsid w:val="00157F77"/>
    <w:rsid w:val="00172C56"/>
    <w:rsid w:val="001843EA"/>
    <w:rsid w:val="001E2D4B"/>
    <w:rsid w:val="001F480C"/>
    <w:rsid w:val="00214E1A"/>
    <w:rsid w:val="00217EEE"/>
    <w:rsid w:val="00226EA3"/>
    <w:rsid w:val="00262205"/>
    <w:rsid w:val="00267236"/>
    <w:rsid w:val="00274584"/>
    <w:rsid w:val="00285F1A"/>
    <w:rsid w:val="00286E3B"/>
    <w:rsid w:val="002A064D"/>
    <w:rsid w:val="002B509D"/>
    <w:rsid w:val="002C169F"/>
    <w:rsid w:val="002C62B5"/>
    <w:rsid w:val="002C7646"/>
    <w:rsid w:val="002D0AE6"/>
    <w:rsid w:val="002E60B7"/>
    <w:rsid w:val="002E65DD"/>
    <w:rsid w:val="0030192F"/>
    <w:rsid w:val="00306DA2"/>
    <w:rsid w:val="003221FE"/>
    <w:rsid w:val="00324B6F"/>
    <w:rsid w:val="00325714"/>
    <w:rsid w:val="00331660"/>
    <w:rsid w:val="00334383"/>
    <w:rsid w:val="00354E91"/>
    <w:rsid w:val="00362AE0"/>
    <w:rsid w:val="00393C60"/>
    <w:rsid w:val="003A7AE9"/>
    <w:rsid w:val="003C114D"/>
    <w:rsid w:val="003C725D"/>
    <w:rsid w:val="003F4600"/>
    <w:rsid w:val="0040253F"/>
    <w:rsid w:val="004147D4"/>
    <w:rsid w:val="00446BFE"/>
    <w:rsid w:val="00451131"/>
    <w:rsid w:val="00460A68"/>
    <w:rsid w:val="004777E0"/>
    <w:rsid w:val="00480A65"/>
    <w:rsid w:val="0048180C"/>
    <w:rsid w:val="00495619"/>
    <w:rsid w:val="00496DA9"/>
    <w:rsid w:val="004B1837"/>
    <w:rsid w:val="004D4872"/>
    <w:rsid w:val="004E26E8"/>
    <w:rsid w:val="004E59E1"/>
    <w:rsid w:val="004F50F1"/>
    <w:rsid w:val="00501073"/>
    <w:rsid w:val="00507781"/>
    <w:rsid w:val="00510324"/>
    <w:rsid w:val="005260C7"/>
    <w:rsid w:val="005326BF"/>
    <w:rsid w:val="00543970"/>
    <w:rsid w:val="005520DD"/>
    <w:rsid w:val="005648D9"/>
    <w:rsid w:val="00566638"/>
    <w:rsid w:val="0057479D"/>
    <w:rsid w:val="00582F79"/>
    <w:rsid w:val="005909E9"/>
    <w:rsid w:val="00591725"/>
    <w:rsid w:val="005A7FD6"/>
    <w:rsid w:val="005B0BAC"/>
    <w:rsid w:val="005B47F6"/>
    <w:rsid w:val="005C01F6"/>
    <w:rsid w:val="005C4E56"/>
    <w:rsid w:val="005E7288"/>
    <w:rsid w:val="00607517"/>
    <w:rsid w:val="00643966"/>
    <w:rsid w:val="0065675C"/>
    <w:rsid w:val="0066099A"/>
    <w:rsid w:val="00671689"/>
    <w:rsid w:val="0068265C"/>
    <w:rsid w:val="00691CBC"/>
    <w:rsid w:val="006B50CC"/>
    <w:rsid w:val="006C1DD0"/>
    <w:rsid w:val="006C3E22"/>
    <w:rsid w:val="006D230D"/>
    <w:rsid w:val="006D41AB"/>
    <w:rsid w:val="006E3F6C"/>
    <w:rsid w:val="006F2E02"/>
    <w:rsid w:val="00703442"/>
    <w:rsid w:val="00714304"/>
    <w:rsid w:val="007558ED"/>
    <w:rsid w:val="007868DE"/>
    <w:rsid w:val="007945E1"/>
    <w:rsid w:val="007948AC"/>
    <w:rsid w:val="007A163A"/>
    <w:rsid w:val="007B27B7"/>
    <w:rsid w:val="007C4FFB"/>
    <w:rsid w:val="0080594E"/>
    <w:rsid w:val="008118BC"/>
    <w:rsid w:val="008149B1"/>
    <w:rsid w:val="0082316A"/>
    <w:rsid w:val="00837F08"/>
    <w:rsid w:val="008851F8"/>
    <w:rsid w:val="008B1CE3"/>
    <w:rsid w:val="008C68CB"/>
    <w:rsid w:val="008E6ADF"/>
    <w:rsid w:val="00914272"/>
    <w:rsid w:val="009157B9"/>
    <w:rsid w:val="00930670"/>
    <w:rsid w:val="00934175"/>
    <w:rsid w:val="00952E93"/>
    <w:rsid w:val="00954F1D"/>
    <w:rsid w:val="00956EEB"/>
    <w:rsid w:val="00963E61"/>
    <w:rsid w:val="00966298"/>
    <w:rsid w:val="00974BF6"/>
    <w:rsid w:val="0097542A"/>
    <w:rsid w:val="00982CBE"/>
    <w:rsid w:val="0098427C"/>
    <w:rsid w:val="009B28C2"/>
    <w:rsid w:val="009D51AA"/>
    <w:rsid w:val="009F4D44"/>
    <w:rsid w:val="00A22B49"/>
    <w:rsid w:val="00A3359E"/>
    <w:rsid w:val="00A47168"/>
    <w:rsid w:val="00A60F18"/>
    <w:rsid w:val="00A624D2"/>
    <w:rsid w:val="00A707C8"/>
    <w:rsid w:val="00AB24CB"/>
    <w:rsid w:val="00AB2D62"/>
    <w:rsid w:val="00AB4344"/>
    <w:rsid w:val="00AB4CBC"/>
    <w:rsid w:val="00AD51FA"/>
    <w:rsid w:val="00AE6E6F"/>
    <w:rsid w:val="00AF7D8D"/>
    <w:rsid w:val="00B07467"/>
    <w:rsid w:val="00B16C07"/>
    <w:rsid w:val="00B25D5F"/>
    <w:rsid w:val="00B35DC7"/>
    <w:rsid w:val="00B5160D"/>
    <w:rsid w:val="00B52927"/>
    <w:rsid w:val="00B85BCB"/>
    <w:rsid w:val="00B865BE"/>
    <w:rsid w:val="00B8755C"/>
    <w:rsid w:val="00BB0905"/>
    <w:rsid w:val="00BF4554"/>
    <w:rsid w:val="00C05A4E"/>
    <w:rsid w:val="00C36CA6"/>
    <w:rsid w:val="00C479D2"/>
    <w:rsid w:val="00C6696A"/>
    <w:rsid w:val="00C84EAC"/>
    <w:rsid w:val="00C87390"/>
    <w:rsid w:val="00C91405"/>
    <w:rsid w:val="00CA0BB1"/>
    <w:rsid w:val="00CB1260"/>
    <w:rsid w:val="00CC34F4"/>
    <w:rsid w:val="00CC3565"/>
    <w:rsid w:val="00CD0B27"/>
    <w:rsid w:val="00CF0248"/>
    <w:rsid w:val="00CF12BD"/>
    <w:rsid w:val="00D07759"/>
    <w:rsid w:val="00D333B8"/>
    <w:rsid w:val="00DB00CB"/>
    <w:rsid w:val="00DB0C0C"/>
    <w:rsid w:val="00DB2BDB"/>
    <w:rsid w:val="00DC20E7"/>
    <w:rsid w:val="00DF6D9B"/>
    <w:rsid w:val="00E055F5"/>
    <w:rsid w:val="00E1433E"/>
    <w:rsid w:val="00E32E85"/>
    <w:rsid w:val="00E344A3"/>
    <w:rsid w:val="00E400BF"/>
    <w:rsid w:val="00E44A96"/>
    <w:rsid w:val="00E56942"/>
    <w:rsid w:val="00E77186"/>
    <w:rsid w:val="00E82AD0"/>
    <w:rsid w:val="00E95C7F"/>
    <w:rsid w:val="00EB06A6"/>
    <w:rsid w:val="00ED0151"/>
    <w:rsid w:val="00ED21D6"/>
    <w:rsid w:val="00EE5A0D"/>
    <w:rsid w:val="00EF6BAF"/>
    <w:rsid w:val="00F02BC9"/>
    <w:rsid w:val="00F1542E"/>
    <w:rsid w:val="00F249EB"/>
    <w:rsid w:val="00F34B86"/>
    <w:rsid w:val="00F463F7"/>
    <w:rsid w:val="00F502FC"/>
    <w:rsid w:val="00F53541"/>
    <w:rsid w:val="00F53BCF"/>
    <w:rsid w:val="00F62CD4"/>
    <w:rsid w:val="00F84E77"/>
    <w:rsid w:val="00F863E3"/>
    <w:rsid w:val="00F9523C"/>
    <w:rsid w:val="00FB1FE7"/>
    <w:rsid w:val="00FD531E"/>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24B9"/>
  <w15:docId w15:val="{3BE49C38-89E7-47A8-BFDF-970FA6A8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FFB"/>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qFormat/>
    <w:rsid w:val="008118BC"/>
    <w:pPr>
      <w:keepNext/>
      <w:numPr>
        <w:numId w:val="42"/>
      </w:numPr>
      <w:pBdr>
        <w:bottom w:val="single" w:sz="4" w:space="1" w:color="95C3E9"/>
      </w:pBdr>
      <w:spacing w:before="160"/>
      <w:ind w:left="720" w:hanging="720"/>
      <w:outlineLvl w:val="0"/>
    </w:pPr>
    <w:rPr>
      <w:rFonts w:ascii="Calibri" w:eastAsia="Times New Roman" w:hAnsi="Calibri" w:cs="Calibri"/>
      <w:bCs/>
      <w:color w:val="262626" w:themeColor="text1" w:themeTint="D9"/>
      <w:sz w:val="32"/>
      <w:szCs w:val="36"/>
      <w:lang w:eastAsia="en-AU"/>
    </w:rPr>
  </w:style>
  <w:style w:type="paragraph" w:styleId="Heading2">
    <w:name w:val="heading 2"/>
    <w:basedOn w:val="Normal"/>
    <w:next w:val="Normal"/>
    <w:link w:val="Heading2Char"/>
    <w:unhideWhenUsed/>
    <w:qFormat/>
    <w:rsid w:val="008118BC"/>
    <w:pPr>
      <w:numPr>
        <w:ilvl w:val="1"/>
        <w:numId w:val="42"/>
      </w:numPr>
      <w:spacing w:before="200"/>
      <w:ind w:left="720" w:hanging="720"/>
      <w:outlineLvl w:val="1"/>
    </w:pPr>
    <w:rPr>
      <w:b/>
    </w:rPr>
  </w:style>
  <w:style w:type="paragraph" w:styleId="Heading3">
    <w:name w:val="heading 3"/>
    <w:basedOn w:val="Normal"/>
    <w:next w:val="Normal"/>
    <w:link w:val="Heading3Char"/>
    <w:unhideWhenUsed/>
    <w:qFormat/>
    <w:rsid w:val="008118BC"/>
    <w:pPr>
      <w:numPr>
        <w:ilvl w:val="2"/>
        <w:numId w:val="42"/>
      </w:numPr>
      <w:spacing w:before="200"/>
      <w:outlineLvl w:val="2"/>
    </w:pPr>
    <w:rPr>
      <w:i/>
    </w:rPr>
  </w:style>
  <w:style w:type="paragraph" w:styleId="Heading4">
    <w:name w:val="heading 4"/>
    <w:basedOn w:val="Heading3"/>
    <w:next w:val="Normal"/>
    <w:link w:val="Heading4Char"/>
    <w:unhideWhenUsed/>
    <w:rsid w:val="00954F1D"/>
    <w:pPr>
      <w:numPr>
        <w:ilvl w:val="3"/>
      </w:numPr>
      <w:outlineLvl w:val="3"/>
    </w:pPr>
    <w:rPr>
      <w:i w:val="0"/>
    </w:rPr>
  </w:style>
  <w:style w:type="paragraph" w:styleId="Heading5">
    <w:name w:val="heading 5"/>
    <w:basedOn w:val="Heading4"/>
    <w:next w:val="Normal"/>
    <w:link w:val="Heading5Char"/>
    <w:unhideWhenUsed/>
    <w:rsid w:val="00954F1D"/>
    <w:pPr>
      <w:keepNext/>
      <w:keepLines/>
      <w:numPr>
        <w:ilvl w:val="4"/>
      </w:numPr>
      <w:outlineLvl w:val="4"/>
    </w:pPr>
    <w:rPr>
      <w:rFonts w:eastAsiaTheme="majorEastAsia" w:cstheme="majorBidi"/>
      <w:b/>
      <w:color w:val="auto"/>
    </w:rPr>
  </w:style>
  <w:style w:type="paragraph" w:styleId="Heading6">
    <w:name w:val="heading 6"/>
    <w:basedOn w:val="Normal"/>
    <w:next w:val="Normal"/>
    <w:link w:val="Heading6Char"/>
    <w:unhideWhenUsed/>
    <w:rsid w:val="000E6495"/>
    <w:pPr>
      <w:keepNext/>
      <w:keepLines/>
      <w:numPr>
        <w:ilvl w:val="5"/>
        <w:numId w:val="4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0E6495"/>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0E6495"/>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rsid w:val="000E6495"/>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8BC"/>
    <w:rPr>
      <w:rFonts w:ascii="Calibri" w:eastAsia="Times New Roman" w:hAnsi="Calibri" w:cs="Calibri"/>
      <w:bCs/>
      <w:color w:val="262626" w:themeColor="text1" w:themeTint="D9"/>
      <w:sz w:val="32"/>
      <w:szCs w:val="36"/>
      <w:lang w:eastAsia="en-AU"/>
    </w:rPr>
  </w:style>
  <w:style w:type="character" w:customStyle="1" w:styleId="Heading2Char">
    <w:name w:val="Heading 2 Char"/>
    <w:basedOn w:val="DefaultParagraphFont"/>
    <w:link w:val="Heading2"/>
    <w:rsid w:val="008118BC"/>
    <w:rPr>
      <w:rFonts w:eastAsia="Times New Roman" w:cstheme="minorHAnsi"/>
      <w:b/>
      <w:color w:val="000000"/>
      <w:lang w:eastAsia="en-AU"/>
    </w:rPr>
  </w:style>
  <w:style w:type="character" w:customStyle="1" w:styleId="Heading3Char">
    <w:name w:val="Heading 3 Char"/>
    <w:basedOn w:val="DefaultParagraphFont"/>
    <w:link w:val="Heading3"/>
    <w:rsid w:val="008118BC"/>
    <w:rPr>
      <w:rFonts w:eastAsia="Times New Roman" w:cstheme="minorHAnsi"/>
      <w:i/>
      <w:color w:val="000000"/>
      <w:lang w:eastAsia="en-AU"/>
    </w:rPr>
  </w:style>
  <w:style w:type="character" w:customStyle="1" w:styleId="Heading4Char">
    <w:name w:val="Heading 4 Char"/>
    <w:basedOn w:val="DefaultParagraphFont"/>
    <w:link w:val="Heading4"/>
    <w:rsid w:val="00954F1D"/>
    <w:rPr>
      <w:rFonts w:eastAsia="Times New Roman" w:cstheme="minorHAnsi"/>
      <w:b/>
      <w:i/>
      <w:color w:val="000000"/>
      <w:lang w:eastAsia="en-AU"/>
    </w:rPr>
  </w:style>
  <w:style w:type="character" w:customStyle="1" w:styleId="Heading5Char">
    <w:name w:val="Heading 5 Char"/>
    <w:basedOn w:val="DefaultParagraphFont"/>
    <w:link w:val="Heading5"/>
    <w:rsid w:val="00954F1D"/>
    <w:rPr>
      <w:rFonts w:eastAsiaTheme="majorEastAsia" w:cstheme="majorBidi"/>
      <w:i/>
      <w:lang w:eastAsia="en-AU"/>
    </w:rPr>
  </w:style>
  <w:style w:type="character" w:customStyle="1" w:styleId="Heading6Char">
    <w:name w:val="Heading 6 Char"/>
    <w:basedOn w:val="DefaultParagraphFont"/>
    <w:link w:val="Heading6"/>
    <w:rsid w:val="000E6495"/>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rsid w:val="000E6495"/>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rsid w:val="000E649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rsid w:val="000E6495"/>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nhideWhenUsed/>
    <w:rsid w:val="00F84E77"/>
    <w:pPr>
      <w:tabs>
        <w:tab w:val="center" w:pos="4513"/>
        <w:tab w:val="right" w:pos="9026"/>
      </w:tabs>
    </w:pPr>
  </w:style>
  <w:style w:type="character" w:customStyle="1" w:styleId="HeaderChar">
    <w:name w:val="Header Char"/>
    <w:basedOn w:val="DefaultParagraphFont"/>
    <w:link w:val="Header"/>
    <w:rsid w:val="00F84E77"/>
  </w:style>
  <w:style w:type="paragraph" w:styleId="Footer">
    <w:name w:val="footer"/>
    <w:basedOn w:val="Normal"/>
    <w:link w:val="FooterChar"/>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paragraph" w:styleId="NoSpacing">
    <w:name w:val="No Spacing"/>
    <w:uiPriority w:val="1"/>
    <w:qFormat/>
    <w:rsid w:val="000E23A2"/>
    <w:pPr>
      <w:spacing w:after="0" w:line="240" w:lineRule="auto"/>
      <w:jc w:val="both"/>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paragraph" w:styleId="ListParagraph">
    <w:name w:val="List Paragraph"/>
    <w:basedOn w:val="Default"/>
    <w:link w:val="ListParagraphChar"/>
    <w:uiPriority w:val="34"/>
    <w:qFormat/>
    <w:rsid w:val="007C4FFB"/>
    <w:pPr>
      <w:numPr>
        <w:numId w:val="24"/>
      </w:numPr>
      <w:spacing w:before="60" w:after="60"/>
      <w:ind w:left="714" w:hanging="357"/>
      <w:jc w:val="both"/>
    </w:pPr>
    <w:rPr>
      <w:rFonts w:asciiTheme="minorHAnsi" w:eastAsia="Times New Roman" w:hAnsiTheme="minorHAnsi" w:cs="Segoe UI"/>
      <w:sz w:val="22"/>
      <w:szCs w:val="22"/>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7C4FFB"/>
    <w:rPr>
      <w:rFonts w:eastAsia="Times New Roman" w:cs="Segoe UI"/>
      <w:color w:val="000000"/>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paragraph" w:customStyle="1" w:styleId="Bulletlevel2">
    <w:name w:val="Bullet level 2"/>
    <w:basedOn w:val="ListParagraph"/>
    <w:link w:val="Bulletlevel2Char"/>
    <w:rsid w:val="000E23A2"/>
    <w:pPr>
      <w:numPr>
        <w:ilvl w:val="1"/>
        <w:numId w:val="4"/>
      </w:numPr>
      <w:spacing w:after="120"/>
      <w:contextualSpacing/>
    </w:pPr>
  </w:style>
  <w:style w:type="character" w:customStyle="1" w:styleId="Bulletlevel2Char">
    <w:name w:val="Bullet level 2 Char"/>
    <w:basedOn w:val="ListParagraphChar"/>
    <w:link w:val="Bulletlevel2"/>
    <w:rsid w:val="000E23A2"/>
    <w:rPr>
      <w:rFonts w:eastAsia="Times New Roman" w:cs="Segoe UI"/>
      <w:color w:val="000000"/>
      <w:lang w:eastAsia="en-AU"/>
    </w:rPr>
  </w:style>
  <w:style w:type="character" w:styleId="Emphasis">
    <w:name w:val="Emphasis"/>
    <w:aliases w:val="Header/footer title,Quote by-line"/>
    <w:basedOn w:val="DefaultParagraphFont"/>
    <w:uiPriority w:val="20"/>
    <w:rsid w:val="005A7FD6"/>
    <w:rPr>
      <w:b/>
      <w:iCs/>
    </w:rPr>
  </w:style>
  <w:style w:type="paragraph" w:styleId="Title">
    <w:name w:val="Title"/>
    <w:next w:val="Normal"/>
    <w:link w:val="TitleChar"/>
    <w:uiPriority w:val="10"/>
    <w:qFormat/>
    <w:rsid w:val="00090DF6"/>
    <w:pPr>
      <w:spacing w:after="120"/>
    </w:pPr>
    <w:rPr>
      <w:rFonts w:ascii="Calibri" w:eastAsia="Times New Roman" w:hAnsi="Calibri" w:cs="Calibri"/>
      <w:bCs/>
      <w:color w:val="1F3886"/>
      <w:sz w:val="52"/>
      <w:szCs w:val="56"/>
      <w:lang w:eastAsia="en-AU"/>
    </w:rPr>
  </w:style>
  <w:style w:type="character" w:customStyle="1" w:styleId="TitleChar">
    <w:name w:val="Title Char"/>
    <w:basedOn w:val="DefaultParagraphFont"/>
    <w:link w:val="Title"/>
    <w:uiPriority w:val="10"/>
    <w:rsid w:val="00090DF6"/>
    <w:rPr>
      <w:rFonts w:ascii="Calibri" w:eastAsia="Times New Roman" w:hAnsi="Calibri" w:cs="Calibri"/>
      <w:bCs/>
      <w:color w:val="1F3886"/>
      <w:sz w:val="52"/>
      <w:szCs w:val="56"/>
      <w:lang w:eastAsia="en-AU"/>
    </w:rPr>
  </w:style>
  <w:style w:type="paragraph" w:styleId="TOCHeading">
    <w:name w:val="TOC Heading"/>
    <w:next w:val="Normal"/>
    <w:uiPriority w:val="39"/>
    <w:unhideWhenUsed/>
    <w:qFormat/>
    <w:rsid w:val="00AB4CBC"/>
    <w:pPr>
      <w:keepLines/>
      <w:spacing w:before="240" w:after="0"/>
    </w:pPr>
    <w:rPr>
      <w:rFonts w:eastAsiaTheme="majorEastAsia" w:cstheme="minorHAnsi"/>
      <w:b/>
      <w:bCs/>
      <w:color w:val="1F3886"/>
      <w:sz w:val="32"/>
      <w:szCs w:val="28"/>
      <w:lang w:val="en-US" w:eastAsia="ja-JP"/>
    </w:rPr>
  </w:style>
  <w:style w:type="paragraph" w:styleId="TOC1">
    <w:name w:val="toc 1"/>
    <w:basedOn w:val="Normal"/>
    <w:next w:val="Normal"/>
    <w:autoRedefine/>
    <w:uiPriority w:val="39"/>
    <w:unhideWhenUsed/>
    <w:rsid w:val="00F53BCF"/>
    <w:pPr>
      <w:tabs>
        <w:tab w:val="left" w:pos="720"/>
        <w:tab w:val="left" w:pos="1247"/>
        <w:tab w:val="right" w:leader="dot" w:pos="10456"/>
      </w:tabs>
      <w:spacing w:before="100" w:after="60"/>
      <w:ind w:left="357" w:hanging="357"/>
    </w:pPr>
    <w:rPr>
      <w:b/>
    </w:rPr>
  </w:style>
  <w:style w:type="paragraph" w:styleId="TOC3">
    <w:name w:val="toc 3"/>
    <w:basedOn w:val="Normal"/>
    <w:next w:val="Normal"/>
    <w:autoRedefine/>
    <w:uiPriority w:val="39"/>
    <w:unhideWhenUsed/>
    <w:rsid w:val="00CB1260"/>
    <w:pPr>
      <w:tabs>
        <w:tab w:val="right" w:leader="dot" w:pos="10456"/>
      </w:tabs>
      <w:spacing w:before="40" w:after="40"/>
      <w:ind w:left="1644" w:hanging="720"/>
    </w:pPr>
    <w:rPr>
      <w:i/>
    </w:rPr>
  </w:style>
  <w:style w:type="paragraph" w:customStyle="1" w:styleId="MultiList-Heading3">
    <w:name w:val="Multi List - Heading 3"/>
    <w:basedOn w:val="Heading3"/>
    <w:link w:val="MultiList-Heading3Char"/>
    <w:rsid w:val="000E23A2"/>
    <w:pPr>
      <w:tabs>
        <w:tab w:val="num" w:pos="1077"/>
      </w:tabs>
      <w:ind w:left="1440" w:hanging="363"/>
      <w:jc w:val="both"/>
    </w:pPr>
  </w:style>
  <w:style w:type="character" w:customStyle="1" w:styleId="MultiList-Heading3Char">
    <w:name w:val="Multi List - Heading 3 Char"/>
    <w:basedOn w:val="ListParagraphChar"/>
    <w:link w:val="MultiList-Heading3"/>
    <w:rsid w:val="000E23A2"/>
    <w:rPr>
      <w:rFonts w:eastAsia="Times New Roman" w:cstheme="minorHAnsi"/>
      <w:b/>
      <w:color w:val="000000"/>
      <w:lang w:eastAsia="en-AU"/>
    </w:rPr>
  </w:style>
  <w:style w:type="paragraph" w:customStyle="1" w:styleId="Multilist-bullets">
    <w:name w:val="Multi list - bullets"/>
    <w:basedOn w:val="ListParagraph"/>
    <w:link w:val="Multilist-bulletsChar"/>
    <w:rsid w:val="000E23A2"/>
    <w:pPr>
      <w:numPr>
        <w:ilvl w:val="1"/>
        <w:numId w:val="27"/>
      </w:numPr>
    </w:pPr>
  </w:style>
  <w:style w:type="character" w:customStyle="1" w:styleId="Multilist-bulletsChar">
    <w:name w:val="Multi list - bullets Char"/>
    <w:basedOn w:val="ListParagraphChar"/>
    <w:link w:val="Multilist-bullets"/>
    <w:rsid w:val="000E23A2"/>
    <w:rPr>
      <w:rFonts w:eastAsia="Times New Roman" w:cs="Segoe UI"/>
      <w:color w:val="000000"/>
      <w:lang w:eastAsia="en-AU"/>
    </w:rPr>
  </w:style>
  <w:style w:type="paragraph" w:styleId="TOC2">
    <w:name w:val="toc 2"/>
    <w:basedOn w:val="Normal"/>
    <w:next w:val="Normal"/>
    <w:autoRedefine/>
    <w:uiPriority w:val="39"/>
    <w:unhideWhenUsed/>
    <w:rsid w:val="00CB1260"/>
    <w:pPr>
      <w:tabs>
        <w:tab w:val="left" w:pos="1281"/>
        <w:tab w:val="right" w:leader="dot" w:pos="10456"/>
      </w:tabs>
      <w:spacing w:before="60" w:after="60"/>
      <w:ind w:left="924" w:hanging="567"/>
    </w:pPr>
  </w:style>
  <w:style w:type="paragraph" w:customStyle="1" w:styleId="Appendix">
    <w:name w:val="Appendix"/>
    <w:basedOn w:val="Heading1"/>
    <w:next w:val="Normal"/>
    <w:rsid w:val="000E23A2"/>
    <w:pPr>
      <w:numPr>
        <w:numId w:val="34"/>
      </w:numPr>
    </w:pPr>
  </w:style>
  <w:style w:type="paragraph" w:styleId="Quote">
    <w:name w:val="Quote"/>
    <w:basedOn w:val="Normal"/>
    <w:next w:val="Normal"/>
    <w:link w:val="QuoteChar"/>
    <w:uiPriority w:val="29"/>
    <w:rsid w:val="008851F8"/>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8851F8"/>
    <w:rPr>
      <w:rFonts w:eastAsia="Times New Roman" w:cs="Segoe UI"/>
      <w:i/>
      <w:color w:val="0099CC"/>
      <w:sz w:val="28"/>
      <w:szCs w:val="28"/>
      <w:lang w:eastAsia="en-AU"/>
    </w:rPr>
  </w:style>
  <w:style w:type="paragraph" w:customStyle="1" w:styleId="AppendixHeading">
    <w:name w:val="Appendix Heading"/>
    <w:basedOn w:val="Heading1"/>
    <w:next w:val="Normal"/>
    <w:link w:val="AppendixHeadingChar"/>
    <w:rsid w:val="002E65DD"/>
    <w:pPr>
      <w:numPr>
        <w:numId w:val="37"/>
      </w:numPr>
    </w:pPr>
  </w:style>
  <w:style w:type="character" w:customStyle="1" w:styleId="AppendixHeadingChar">
    <w:name w:val="Appendix Heading Char"/>
    <w:basedOn w:val="Heading1Char"/>
    <w:link w:val="AppendixHeading"/>
    <w:rsid w:val="002E65DD"/>
    <w:rPr>
      <w:rFonts w:ascii="Calibri" w:eastAsia="Times New Roman" w:hAnsi="Calibri" w:cs="Calibri"/>
      <w:bCs/>
      <w:color w:val="262626" w:themeColor="text1" w:themeTint="D9"/>
      <w:sz w:val="32"/>
      <w:szCs w:val="36"/>
      <w:lang w:eastAsia="en-AU"/>
    </w:rPr>
  </w:style>
  <w:style w:type="paragraph" w:styleId="TOC4">
    <w:name w:val="toc 4"/>
    <w:basedOn w:val="Normal"/>
    <w:next w:val="Normal"/>
    <w:autoRedefine/>
    <w:uiPriority w:val="39"/>
    <w:unhideWhenUsed/>
    <w:rsid w:val="00F34B86"/>
    <w:pPr>
      <w:autoSpaceDE/>
      <w:autoSpaceDN/>
      <w:adjustRightInd/>
      <w:spacing w:before="0" w:after="100" w:line="259" w:lineRule="auto"/>
      <w:ind w:left="660"/>
    </w:pPr>
    <w:rPr>
      <w:rFonts w:eastAsiaTheme="minorEastAsia" w:cstheme="minorBidi"/>
      <w:color w:val="auto"/>
    </w:rPr>
  </w:style>
  <w:style w:type="paragraph" w:styleId="TOC5">
    <w:name w:val="toc 5"/>
    <w:basedOn w:val="Normal"/>
    <w:next w:val="Normal"/>
    <w:autoRedefine/>
    <w:uiPriority w:val="39"/>
    <w:unhideWhenUsed/>
    <w:rsid w:val="00F34B86"/>
    <w:pPr>
      <w:autoSpaceDE/>
      <w:autoSpaceDN/>
      <w:adjustRightInd/>
      <w:spacing w:before="0" w:after="100" w:line="259" w:lineRule="auto"/>
      <w:ind w:left="880"/>
    </w:pPr>
    <w:rPr>
      <w:rFonts w:eastAsiaTheme="minorEastAsia" w:cstheme="minorBidi"/>
      <w:color w:val="auto"/>
    </w:rPr>
  </w:style>
  <w:style w:type="paragraph" w:styleId="TOC6">
    <w:name w:val="toc 6"/>
    <w:basedOn w:val="Normal"/>
    <w:next w:val="Normal"/>
    <w:autoRedefine/>
    <w:uiPriority w:val="39"/>
    <w:unhideWhenUsed/>
    <w:rsid w:val="00F34B86"/>
    <w:pPr>
      <w:autoSpaceDE/>
      <w:autoSpaceDN/>
      <w:adjustRightInd/>
      <w:spacing w:before="0" w:after="100" w:line="259" w:lineRule="auto"/>
      <w:ind w:left="1100"/>
    </w:pPr>
    <w:rPr>
      <w:rFonts w:eastAsiaTheme="minorEastAsia" w:cstheme="minorBidi"/>
      <w:color w:val="auto"/>
    </w:rPr>
  </w:style>
  <w:style w:type="paragraph" w:styleId="TOC7">
    <w:name w:val="toc 7"/>
    <w:basedOn w:val="Normal"/>
    <w:next w:val="Normal"/>
    <w:autoRedefine/>
    <w:uiPriority w:val="39"/>
    <w:unhideWhenUsed/>
    <w:rsid w:val="00F34B86"/>
    <w:pPr>
      <w:autoSpaceDE/>
      <w:autoSpaceDN/>
      <w:adjustRightInd/>
      <w:spacing w:before="0" w:after="100" w:line="259" w:lineRule="auto"/>
      <w:ind w:left="1320"/>
    </w:pPr>
    <w:rPr>
      <w:rFonts w:eastAsiaTheme="minorEastAsia" w:cstheme="minorBidi"/>
      <w:color w:val="auto"/>
    </w:rPr>
  </w:style>
  <w:style w:type="paragraph" w:styleId="TOC8">
    <w:name w:val="toc 8"/>
    <w:basedOn w:val="Normal"/>
    <w:next w:val="Normal"/>
    <w:autoRedefine/>
    <w:uiPriority w:val="39"/>
    <w:unhideWhenUsed/>
    <w:rsid w:val="00F34B86"/>
    <w:pPr>
      <w:autoSpaceDE/>
      <w:autoSpaceDN/>
      <w:adjustRightInd/>
      <w:spacing w:before="0" w:after="100" w:line="259" w:lineRule="auto"/>
      <w:ind w:left="1540"/>
    </w:pPr>
    <w:rPr>
      <w:rFonts w:eastAsiaTheme="minorEastAsia" w:cstheme="minorBidi"/>
      <w:color w:val="auto"/>
    </w:rPr>
  </w:style>
  <w:style w:type="paragraph" w:styleId="TOC9">
    <w:name w:val="toc 9"/>
    <w:basedOn w:val="Normal"/>
    <w:next w:val="Normal"/>
    <w:autoRedefine/>
    <w:uiPriority w:val="39"/>
    <w:unhideWhenUsed/>
    <w:rsid w:val="00F34B86"/>
    <w:pPr>
      <w:autoSpaceDE/>
      <w:autoSpaceDN/>
      <w:adjustRightInd/>
      <w:spacing w:before="0" w:after="100" w:line="259" w:lineRule="auto"/>
      <w:ind w:left="1760"/>
    </w:pPr>
    <w:rPr>
      <w:rFonts w:eastAsiaTheme="minorEastAsia" w:cstheme="minorBidi"/>
      <w:color w:val="auto"/>
    </w:rPr>
  </w:style>
  <w:style w:type="character" w:styleId="CommentReference">
    <w:name w:val="annotation reference"/>
    <w:basedOn w:val="DefaultParagraphFont"/>
    <w:uiPriority w:val="99"/>
    <w:semiHidden/>
    <w:unhideWhenUsed/>
    <w:rsid w:val="00B07467"/>
    <w:rPr>
      <w:sz w:val="16"/>
      <w:szCs w:val="16"/>
    </w:rPr>
  </w:style>
  <w:style w:type="paragraph" w:styleId="CommentText">
    <w:name w:val="annotation text"/>
    <w:basedOn w:val="Normal"/>
    <w:link w:val="CommentTextChar"/>
    <w:uiPriority w:val="99"/>
    <w:semiHidden/>
    <w:unhideWhenUsed/>
    <w:rsid w:val="00B07467"/>
    <w:rPr>
      <w:sz w:val="20"/>
      <w:szCs w:val="20"/>
    </w:rPr>
  </w:style>
  <w:style w:type="character" w:customStyle="1" w:styleId="CommentTextChar">
    <w:name w:val="Comment Text Char"/>
    <w:basedOn w:val="DefaultParagraphFont"/>
    <w:link w:val="CommentText"/>
    <w:uiPriority w:val="99"/>
    <w:semiHidden/>
    <w:rsid w:val="00B07467"/>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nhideWhenUsed/>
    <w:rsid w:val="00B07467"/>
    <w:rPr>
      <w:b/>
      <w:bCs/>
    </w:rPr>
  </w:style>
  <w:style w:type="character" w:customStyle="1" w:styleId="CommentSubjectChar">
    <w:name w:val="Comment Subject Char"/>
    <w:basedOn w:val="CommentTextChar"/>
    <w:link w:val="CommentSubject"/>
    <w:rsid w:val="00B07467"/>
    <w:rPr>
      <w:rFonts w:eastAsia="Times New Roman" w:cstheme="minorHAnsi"/>
      <w:b/>
      <w:bCs/>
      <w:color w:val="000000"/>
      <w:sz w:val="20"/>
      <w:szCs w:val="20"/>
      <w:lang w:eastAsia="en-AU"/>
    </w:rPr>
  </w:style>
  <w:style w:type="paragraph" w:styleId="Caption">
    <w:name w:val="caption"/>
    <w:basedOn w:val="Normal"/>
    <w:next w:val="Normal"/>
    <w:rsid w:val="00B07467"/>
    <w:pPr>
      <w:autoSpaceDE/>
      <w:autoSpaceDN/>
      <w:adjustRightInd/>
      <w:spacing w:before="0" w:after="0"/>
    </w:pPr>
    <w:rPr>
      <w:rFonts w:ascii="Times New Roman" w:hAnsi="Times New Roman" w:cs="Times New Roman"/>
      <w:b/>
      <w:color w:val="auto"/>
      <w:sz w:val="20"/>
      <w:szCs w:val="20"/>
      <w:lang w:val="en-US" w:eastAsia="en-US"/>
    </w:rPr>
  </w:style>
  <w:style w:type="paragraph" w:styleId="BodyText">
    <w:name w:val="Body Text"/>
    <w:basedOn w:val="Normal"/>
    <w:link w:val="BodyTextChar"/>
    <w:rsid w:val="00B074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autoSpaceDN/>
      <w:adjustRightInd/>
      <w:spacing w:before="0" w:after="0"/>
      <w:jc w:val="both"/>
    </w:pPr>
    <w:rPr>
      <w:rFonts w:ascii="Times New Roman" w:hAnsi="Times New Roman" w:cs="Times New Roman"/>
      <w:color w:val="auto"/>
      <w:sz w:val="24"/>
      <w:szCs w:val="20"/>
      <w:lang w:eastAsia="en-US"/>
    </w:rPr>
  </w:style>
  <w:style w:type="character" w:customStyle="1" w:styleId="BodyTextChar">
    <w:name w:val="Body Text Char"/>
    <w:basedOn w:val="DefaultParagraphFont"/>
    <w:link w:val="BodyText"/>
    <w:rsid w:val="00B07467"/>
    <w:rPr>
      <w:rFonts w:ascii="Times New Roman" w:eastAsia="Times New Roman" w:hAnsi="Times New Roman" w:cs="Times New Roman"/>
      <w:sz w:val="24"/>
      <w:szCs w:val="20"/>
    </w:rPr>
  </w:style>
  <w:style w:type="character" w:styleId="PageNumber">
    <w:name w:val="page number"/>
    <w:basedOn w:val="DefaultParagraphFont"/>
    <w:rsid w:val="00B07467"/>
  </w:style>
  <w:style w:type="paragraph" w:styleId="BodyText2">
    <w:name w:val="Body Text 2"/>
    <w:basedOn w:val="Normal"/>
    <w:link w:val="BodyText2Char"/>
    <w:rsid w:val="00B074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autoSpaceDN/>
      <w:adjustRightInd/>
      <w:spacing w:before="0" w:after="0"/>
      <w:jc w:val="both"/>
    </w:pPr>
    <w:rPr>
      <w:rFonts w:ascii="Times New Roman" w:hAnsi="Times New Roman" w:cs="Times New Roman"/>
      <w:color w:val="auto"/>
      <w:sz w:val="20"/>
      <w:szCs w:val="20"/>
      <w:lang w:eastAsia="en-US"/>
    </w:rPr>
  </w:style>
  <w:style w:type="character" w:customStyle="1" w:styleId="BodyText2Char">
    <w:name w:val="Body Text 2 Char"/>
    <w:basedOn w:val="DefaultParagraphFont"/>
    <w:link w:val="BodyText2"/>
    <w:rsid w:val="00B07467"/>
    <w:rPr>
      <w:rFonts w:ascii="Times New Roman" w:eastAsia="Times New Roman" w:hAnsi="Times New Roman" w:cs="Times New Roman"/>
      <w:sz w:val="20"/>
      <w:szCs w:val="20"/>
    </w:rPr>
  </w:style>
  <w:style w:type="paragraph" w:styleId="BodyText3">
    <w:name w:val="Body Text 3"/>
    <w:basedOn w:val="Normal"/>
    <w:link w:val="BodyText3Char"/>
    <w:rsid w:val="00B074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autoSpaceDN/>
      <w:adjustRightInd/>
      <w:spacing w:before="0" w:after="0"/>
      <w:jc w:val="both"/>
    </w:pPr>
    <w:rPr>
      <w:rFonts w:ascii="Times New Roman" w:hAnsi="Times New Roman" w:cs="Times New Roman"/>
      <w:color w:val="auto"/>
      <w:szCs w:val="20"/>
      <w:lang w:eastAsia="en-US"/>
    </w:rPr>
  </w:style>
  <w:style w:type="character" w:customStyle="1" w:styleId="BodyText3Char">
    <w:name w:val="Body Text 3 Char"/>
    <w:basedOn w:val="DefaultParagraphFont"/>
    <w:link w:val="BodyText3"/>
    <w:rsid w:val="00B07467"/>
    <w:rPr>
      <w:rFonts w:ascii="Times New Roman" w:eastAsia="Times New Roman" w:hAnsi="Times New Roman" w:cs="Times New Roman"/>
      <w:szCs w:val="20"/>
    </w:rPr>
  </w:style>
  <w:style w:type="paragraph" w:styleId="BodyTextIndent">
    <w:name w:val="Body Text Indent"/>
    <w:basedOn w:val="Normal"/>
    <w:link w:val="BodyTextIndentChar"/>
    <w:rsid w:val="00B07467"/>
    <w:pPr>
      <w:autoSpaceDE/>
      <w:autoSpaceDN/>
      <w:adjustRightInd/>
      <w:spacing w:before="0" w:after="0"/>
      <w:ind w:left="1440" w:hanging="1440"/>
    </w:pPr>
    <w:rPr>
      <w:rFonts w:ascii="Times New Roman" w:hAnsi="Times New Roman" w:cs="Times New Roman"/>
      <w:color w:val="auto"/>
      <w:szCs w:val="20"/>
      <w:lang w:eastAsia="en-US"/>
    </w:rPr>
  </w:style>
  <w:style w:type="character" w:customStyle="1" w:styleId="BodyTextIndentChar">
    <w:name w:val="Body Text Indent Char"/>
    <w:basedOn w:val="DefaultParagraphFont"/>
    <w:link w:val="BodyTextIndent"/>
    <w:rsid w:val="00B07467"/>
    <w:rPr>
      <w:rFonts w:ascii="Times New Roman" w:eastAsia="Times New Roman" w:hAnsi="Times New Roman" w:cs="Times New Roman"/>
      <w:szCs w:val="20"/>
    </w:rPr>
  </w:style>
  <w:style w:type="character" w:styleId="FollowedHyperlink">
    <w:name w:val="FollowedHyperlink"/>
    <w:basedOn w:val="DefaultParagraphFont"/>
    <w:rsid w:val="00B07467"/>
    <w:rPr>
      <w:color w:val="800080"/>
      <w:u w:val="single"/>
    </w:rPr>
  </w:style>
  <w:style w:type="paragraph" w:styleId="BodyTextIndent2">
    <w:name w:val="Body Text Indent 2"/>
    <w:basedOn w:val="Normal"/>
    <w:link w:val="BodyTextIndent2Char"/>
    <w:rsid w:val="00B07467"/>
    <w:pPr>
      <w:autoSpaceDE/>
      <w:autoSpaceDN/>
      <w:adjustRightInd/>
      <w:spacing w:before="0" w:line="480" w:lineRule="auto"/>
      <w:ind w:left="283"/>
    </w:pPr>
    <w:rPr>
      <w:rFonts w:ascii="Times New Roman" w:hAnsi="Times New Roman" w:cs="Times New Roman"/>
      <w:color w:val="auto"/>
      <w:sz w:val="20"/>
      <w:szCs w:val="20"/>
      <w:lang w:eastAsia="en-US"/>
    </w:rPr>
  </w:style>
  <w:style w:type="character" w:customStyle="1" w:styleId="BodyTextIndent2Char">
    <w:name w:val="Body Text Indent 2 Char"/>
    <w:basedOn w:val="DefaultParagraphFont"/>
    <w:link w:val="BodyTextIndent2"/>
    <w:rsid w:val="00B07467"/>
    <w:rPr>
      <w:rFonts w:ascii="Times New Roman" w:eastAsia="Times New Roman" w:hAnsi="Times New Roman" w:cs="Times New Roman"/>
      <w:sz w:val="20"/>
      <w:szCs w:val="20"/>
    </w:rPr>
  </w:style>
  <w:style w:type="paragraph" w:styleId="NormalWeb">
    <w:name w:val="Normal (Web)"/>
    <w:basedOn w:val="Normal"/>
    <w:rsid w:val="00B07467"/>
    <w:pPr>
      <w:autoSpaceDE/>
      <w:autoSpaceDN/>
      <w:adjustRightInd/>
      <w:spacing w:before="100" w:beforeAutospacing="1" w:after="100" w:afterAutospacing="1"/>
    </w:pPr>
    <w:rPr>
      <w:rFonts w:ascii="Times New Roman" w:hAnsi="Times New Roman" w:cs="Times New Roman"/>
      <w:color w:val="auto"/>
      <w:sz w:val="24"/>
      <w:szCs w:val="24"/>
    </w:rPr>
  </w:style>
  <w:style w:type="paragraph" w:customStyle="1" w:styleId="January">
    <w:name w:val="January"/>
    <w:basedOn w:val="Normal"/>
    <w:rsid w:val="00B07467"/>
    <w:pPr>
      <w:autoSpaceDE/>
      <w:autoSpaceDN/>
      <w:adjustRightInd/>
      <w:spacing w:before="0" w:after="0"/>
      <w:jc w:val="both"/>
    </w:pPr>
    <w:rPr>
      <w:rFonts w:ascii="Arial" w:hAnsi="Arial" w:cs="Times New Roman"/>
      <w:color w:val="auto"/>
      <w:sz w:val="24"/>
      <w:szCs w:val="20"/>
      <w:lang w:eastAsia="en-US"/>
    </w:rPr>
  </w:style>
  <w:style w:type="paragraph" w:styleId="BlockText">
    <w:name w:val="Block Text"/>
    <w:basedOn w:val="Normal"/>
    <w:rsid w:val="00B07467"/>
    <w:pPr>
      <w:overflowPunct w:val="0"/>
      <w:spacing w:before="0" w:after="576" w:line="348" w:lineRule="atLeast"/>
      <w:ind w:left="432" w:right="720"/>
      <w:jc w:val="center"/>
      <w:textAlignment w:val="baseline"/>
    </w:pPr>
    <w:rPr>
      <w:rFonts w:ascii="Arial" w:hAnsi="Arial" w:cs="Times New Roman"/>
      <w:b/>
      <w:i/>
      <w:color w:val="auto"/>
      <w:spacing w:val="2"/>
      <w:sz w:val="28"/>
      <w:szCs w:val="20"/>
      <w:lang w:val="en-US" w:eastAsia="en-US"/>
    </w:rPr>
  </w:style>
  <w:style w:type="paragraph" w:customStyle="1" w:styleId="Pa4">
    <w:name w:val="Pa4"/>
    <w:basedOn w:val="Normal"/>
    <w:next w:val="Normal"/>
    <w:uiPriority w:val="99"/>
    <w:rsid w:val="00B07467"/>
    <w:pPr>
      <w:spacing w:before="0" w:after="0" w:line="201" w:lineRule="atLeast"/>
    </w:pPr>
    <w:rPr>
      <w:rFonts w:ascii="Helvetica 45 Light" w:eastAsiaTheme="minorHAnsi" w:hAnsi="Helvetica 45 Light" w:cstheme="minorBidi"/>
      <w:color w:val="auto"/>
      <w:sz w:val="24"/>
      <w:szCs w:val="24"/>
      <w:lang w:eastAsia="en-US"/>
    </w:rPr>
  </w:style>
  <w:style w:type="paragraph" w:customStyle="1" w:styleId="subsection">
    <w:name w:val="subsection"/>
    <w:basedOn w:val="Normal"/>
    <w:rsid w:val="00B07467"/>
    <w:pPr>
      <w:autoSpaceDE/>
      <w:autoSpaceDN/>
      <w:adjustRightInd/>
      <w:spacing w:before="100" w:beforeAutospacing="1" w:after="100" w:afterAutospacing="1"/>
      <w:jc w:val="both"/>
    </w:pPr>
    <w:rPr>
      <w:rFonts w:ascii="Times New Roman" w:hAnsi="Times New Roman" w:cs="Times New Roman"/>
      <w:color w:val="auto"/>
      <w:sz w:val="24"/>
      <w:szCs w:val="24"/>
    </w:rPr>
  </w:style>
  <w:style w:type="character" w:customStyle="1" w:styleId="charchaptext">
    <w:name w:val="charchaptext"/>
    <w:basedOn w:val="DefaultParagraphFont"/>
    <w:rsid w:val="00B07467"/>
  </w:style>
  <w:style w:type="paragraph" w:customStyle="1" w:styleId="acthead1">
    <w:name w:val="acthead1"/>
    <w:basedOn w:val="Normal"/>
    <w:rsid w:val="00B07467"/>
    <w:pPr>
      <w:autoSpaceDE/>
      <w:autoSpaceDN/>
      <w:adjustRightInd/>
      <w:spacing w:before="100" w:beforeAutospacing="1" w:after="100" w:afterAutospacing="1"/>
      <w:jc w:val="both"/>
    </w:pPr>
    <w:rPr>
      <w:rFonts w:ascii="Times New Roman" w:hAnsi="Times New Roman" w:cs="Times New Roman"/>
      <w:color w:val="auto"/>
      <w:sz w:val="24"/>
      <w:szCs w:val="24"/>
    </w:rPr>
  </w:style>
  <w:style w:type="paragraph" w:customStyle="1" w:styleId="Segoe-Body">
    <w:name w:val="Segoe-Body"/>
    <w:basedOn w:val="Normal"/>
    <w:autoRedefine/>
    <w:qFormat/>
    <w:rsid w:val="00CC3565"/>
    <w:pPr>
      <w:spacing w:after="200"/>
    </w:pPr>
    <w:rPr>
      <w:rFonts w:ascii="Segoe UI" w:hAnsi="Segoe UI" w:cs="Segoe UI"/>
      <w:noProof/>
    </w:rPr>
  </w:style>
  <w:style w:type="paragraph" w:customStyle="1" w:styleId="Segoe-H1">
    <w:name w:val="Segoe-H1"/>
    <w:basedOn w:val="Heading1"/>
    <w:autoRedefine/>
    <w:qFormat/>
    <w:rsid w:val="00CC3565"/>
    <w:pPr>
      <w:numPr>
        <w:numId w:val="0"/>
      </w:numPr>
      <w:tabs>
        <w:tab w:val="left" w:pos="9480"/>
      </w:tabs>
    </w:pPr>
    <w:rPr>
      <w:rFonts w:ascii="Segoe UI" w:hAnsi="Segoe UI" w:cs="Segoe UI"/>
    </w:rPr>
  </w:style>
  <w:style w:type="paragraph" w:customStyle="1" w:styleId="Segoe-H2">
    <w:name w:val="Segoe-H2"/>
    <w:basedOn w:val="Heading2"/>
    <w:autoRedefine/>
    <w:qFormat/>
    <w:rsid w:val="00CC3565"/>
    <w:pPr>
      <w:keepNext/>
      <w:numPr>
        <w:ilvl w:val="0"/>
        <w:numId w:val="0"/>
      </w:numPr>
      <w:autoSpaceDE/>
      <w:autoSpaceDN/>
      <w:adjustRightInd/>
      <w:spacing w:before="240" w:after="200" w:line="276" w:lineRule="auto"/>
    </w:pPr>
    <w:rPr>
      <w:rFonts w:ascii="Segoe UI" w:hAnsi="Segoe UI" w:cs="Segoe UI"/>
      <w:bCs/>
      <w:color w:val="1F3886"/>
      <w:sz w:val="28"/>
      <w:szCs w:val="24"/>
    </w:rPr>
  </w:style>
  <w:style w:type="paragraph" w:customStyle="1" w:styleId="Segoe-H3">
    <w:name w:val="Segoe-H3"/>
    <w:basedOn w:val="Heading3"/>
    <w:qFormat/>
    <w:rsid w:val="00CC3565"/>
    <w:pPr>
      <w:numPr>
        <w:ilvl w:val="0"/>
        <w:numId w:val="0"/>
      </w:numPr>
    </w:pPr>
    <w:rPr>
      <w:rFonts w:ascii="Segoe UI" w:hAnsi="Segoe UI" w:cs="Segoe UI"/>
      <w:b/>
      <w:i w:val="0"/>
    </w:rPr>
  </w:style>
  <w:style w:type="paragraph" w:customStyle="1" w:styleId="Segoe-H4">
    <w:name w:val="Segoe-H4"/>
    <w:basedOn w:val="Heading4"/>
    <w:autoRedefine/>
    <w:qFormat/>
    <w:rsid w:val="00CC3565"/>
    <w:pPr>
      <w:numPr>
        <w:numId w:val="0"/>
      </w:numPr>
    </w:pPr>
    <w:rPr>
      <w:rFonts w:ascii="Segoe UI" w:hAnsi="Segoe UI" w:cs="Segoe UI"/>
      <w:b/>
      <w:i/>
    </w:rPr>
  </w:style>
  <w:style w:type="paragraph" w:customStyle="1" w:styleId="Segoe-Title">
    <w:name w:val="Segoe-Title"/>
    <w:basedOn w:val="Title"/>
    <w:autoRedefine/>
    <w:qFormat/>
    <w:rsid w:val="008B1CE3"/>
    <w:pPr>
      <w:spacing w:after="0" w:line="240" w:lineRule="auto"/>
    </w:pPr>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101533769">
      <w:bodyDiv w:val="1"/>
      <w:marLeft w:val="0"/>
      <w:marRight w:val="0"/>
      <w:marTop w:val="0"/>
      <w:marBottom w:val="0"/>
      <w:divBdr>
        <w:top w:val="none" w:sz="0" w:space="0" w:color="auto"/>
        <w:left w:val="none" w:sz="0" w:space="0" w:color="auto"/>
        <w:bottom w:val="none" w:sz="0" w:space="0" w:color="auto"/>
        <w:right w:val="none" w:sz="0" w:space="0" w:color="auto"/>
      </w:divBdr>
    </w:div>
    <w:div w:id="145822296">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099570915">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61655420">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lockrey\Desktop\Terms%20of%20Referen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1D57E6A66849BB8233FBB549892806"/>
        <w:category>
          <w:name w:val="General"/>
          <w:gallery w:val="placeholder"/>
        </w:category>
        <w:types>
          <w:type w:val="bbPlcHdr"/>
        </w:types>
        <w:behaviors>
          <w:behavior w:val="content"/>
        </w:behaviors>
        <w:guid w:val="{41356BF9-D65A-4D4E-AD0A-B2D7F85A1D7B}"/>
      </w:docPartPr>
      <w:docPartBody>
        <w:p w:rsidR="00EE069E" w:rsidRDefault="00CA7191">
          <w:r w:rsidRPr="00007539">
            <w:rPr>
              <w:rStyle w:val="PlaceholderText"/>
            </w:rPr>
            <w:t>[Function]</w:t>
          </w:r>
        </w:p>
      </w:docPartBody>
    </w:docPart>
    <w:docPart>
      <w:docPartPr>
        <w:name w:val="A6FA5489400047139DF28404A6D306A0"/>
        <w:category>
          <w:name w:val="General"/>
          <w:gallery w:val="placeholder"/>
        </w:category>
        <w:types>
          <w:type w:val="bbPlcHdr"/>
        </w:types>
        <w:behaviors>
          <w:behavior w:val="content"/>
        </w:behaviors>
        <w:guid w:val="{ED099BE7-B7CC-415A-A454-98CE133FE8CB}"/>
      </w:docPartPr>
      <w:docPartBody>
        <w:p w:rsidR="00EE069E" w:rsidRDefault="00CA7191">
          <w:r w:rsidRPr="00007539">
            <w:rPr>
              <w:rStyle w:val="PlaceholderText"/>
            </w:rPr>
            <w:t>[Controlled Document Version]</w:t>
          </w:r>
        </w:p>
      </w:docPartBody>
    </w:docPart>
    <w:docPart>
      <w:docPartPr>
        <w:name w:val="E5BAA1DAC607467F98CF9F265893C0C9"/>
        <w:category>
          <w:name w:val="General"/>
          <w:gallery w:val="placeholder"/>
        </w:category>
        <w:types>
          <w:type w:val="bbPlcHdr"/>
        </w:types>
        <w:behaviors>
          <w:behavior w:val="content"/>
        </w:behaviors>
        <w:guid w:val="{D82603A8-7234-4859-8E3A-42BF8CFE2E2C}"/>
      </w:docPartPr>
      <w:docPartBody>
        <w:p w:rsidR="00EE069E" w:rsidRDefault="00CA7191">
          <w:r w:rsidRPr="00007539">
            <w:rPr>
              <w:rStyle w:val="PlaceholderText"/>
            </w:rPr>
            <w:t>[Document ID Value]</w:t>
          </w:r>
        </w:p>
      </w:docPartBody>
    </w:docPart>
    <w:docPart>
      <w:docPartPr>
        <w:name w:val="5945751BECA140FE938B000A66293E00"/>
        <w:category>
          <w:name w:val="General"/>
          <w:gallery w:val="placeholder"/>
        </w:category>
        <w:types>
          <w:type w:val="bbPlcHdr"/>
        </w:types>
        <w:behaviors>
          <w:behavior w:val="content"/>
        </w:behaviors>
        <w:guid w:val="{0479E233-5C5D-4E73-9560-50F13D1053E6}"/>
      </w:docPartPr>
      <w:docPartBody>
        <w:p w:rsidR="00EE069E" w:rsidRDefault="00CA7191">
          <w:r w:rsidRPr="00007539">
            <w:rPr>
              <w:rStyle w:val="PlaceholderText"/>
            </w:rPr>
            <w:t>[Owner]</w:t>
          </w:r>
        </w:p>
      </w:docPartBody>
    </w:docPart>
    <w:docPart>
      <w:docPartPr>
        <w:name w:val="DDA85358A52046CBA9276C066C1EF2F6"/>
        <w:category>
          <w:name w:val="General"/>
          <w:gallery w:val="placeholder"/>
        </w:category>
        <w:types>
          <w:type w:val="bbPlcHdr"/>
        </w:types>
        <w:behaviors>
          <w:behavior w:val="content"/>
        </w:behaviors>
        <w:guid w:val="{06CCC5D8-2CB8-46AC-BCDE-D53AC17D7450}"/>
      </w:docPartPr>
      <w:docPartBody>
        <w:p w:rsidR="00E30871" w:rsidRDefault="00EE069E">
          <w:r w:rsidRPr="00B42758">
            <w:rPr>
              <w:rStyle w:val="PlaceholderText"/>
            </w:rPr>
            <w:t>[Review by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Bold">
    <w:panose1 w:val="020B08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91"/>
    <w:rsid w:val="00CA7191"/>
    <w:rsid w:val="00E30871"/>
    <w:rsid w:val="00EE0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19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6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1F3886"/>
        </a:solidFill>
        <a:ln w="9525">
          <a:noFill/>
          <a:miter lim="800000"/>
          <a:headEnd/>
          <a:tailEnd/>
        </a:ln>
      </a:spPr>
      <a:bodyPr rot="0" vert="horz" wrap="square" lIns="91440" tIns="34200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FC2F2B3AE4A5D4597A4267D8524D132" ma:contentTypeVersion="25" ma:contentTypeDescription="Create a new document." ma:contentTypeScope="" ma:versionID="bf35f8f93a239d0ac11d1bf00a986729">
  <xsd:schema xmlns:xsd="http://www.w3.org/2001/XMLSchema" xmlns:xs="http://www.w3.org/2001/XMLSchema" xmlns:p="http://schemas.microsoft.com/office/2006/metadata/properties" xmlns:ns1="http://schemas.microsoft.com/sharepoint/v3" xmlns:ns2="b43ebf9e-bec7-4c50-aae1-8d177abc7805" targetNamespace="http://schemas.microsoft.com/office/2006/metadata/properties" ma:root="true" ma:fieldsID="9aeaec1d9660c96e012ef9d0f8efab77" ns1:_="" ns2:_="">
    <xsd:import namespace="http://schemas.microsoft.com/sharepoint/v3"/>
    <xsd:import namespace="b43ebf9e-bec7-4c50-aae1-8d177abc7805"/>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ebf9e-bec7-4c50-aae1-8d177abc78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e47bf4f-d568-4e26-ab7f-ddb4e3749f54}" ma:internalName="TaxCatchAll" ma:showField="CatchAllData" ma:web="b43ebf9e-bec7-4c50-aae1-8d177abc780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e47bf4f-d568-4e26-ab7f-ddb4e3749f54}" ma:internalName="TaxCatchAllLabel" ma:readOnly="true" ma:showField="CatchAllDataLabel" ma:web="b43ebf9e-bec7-4c50-aae1-8d177abc7805">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ma:taxonomy="true" ma:internalName="d1bd6eb648844dda9a41a95b22d40d84" ma:taxonomyFieldName="CC_Source" ma:displayName="Controlled Document Sourc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b43ebf9e-bec7-4c50-aae1-8d177abc7805">CCID2243505</_dlc_DocId>
    <_dlc_DocIdUrl xmlns="b43ebf9e-bec7-4c50-aae1-8d177abc7805">
      <Url>http://connect.calvarycare.org.au/committees/clinical/PrivateHospitals/BrucePrivate/_layouts/15/DocIdRedir.aspx?ID=CCID2243505</Url>
      <Description>CCID2243505</Description>
    </_dlc_DocIdUrl>
    <kb17896baceb47bdad011bcbb790fe1b xmlns="b43ebf9e-bec7-4c50-aae1-8d177abc7805">
      <Terms xmlns="http://schemas.microsoft.com/office/infopath/2007/PartnerControls">
        <TermInfo xmlns="http://schemas.microsoft.com/office/infopath/2007/PartnerControls">
          <TermName xmlns="http://schemas.microsoft.com/office/infopath/2007/PartnerControls">Clinical communication</TermName>
          <TermId xmlns="http://schemas.microsoft.com/office/infopath/2007/PartnerControls">7b235559-18e7-4177-8fc9-0d9e622b77e9</TermId>
        </TermInfo>
      </Terms>
    </kb17896baceb47bdad011bcbb790fe1b>
    <kb17896baceb47bdad01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7b235559-18e7-4177-8fc9-0d9e622b77e9</TermId>
        </TermInfo>
        <TermInfo xmlns="http://schemas.microsoft.com/office/infopath/2007/PartnerControls">
          <TermName xmlns="http://schemas.microsoft.com/office/infopath/2007/PartnerControls"/>
          <TermId xmlns="http://schemas.microsoft.com/office/infopath/2007/PartnerControls">bf59afe0-8e04-466a-a0bb-0338d6b6deec</TermId>
        </TermInfo>
        <TermInfo xmlns="http://schemas.microsoft.com/office/infopath/2007/PartnerControls">
          <TermName xmlns="http://schemas.microsoft.com/office/infopath/2007/PartnerControls"/>
          <TermId xmlns="http://schemas.microsoft.com/office/infopath/2007/PartnerControls">c85a5487-5464-47e4-bac7-7a4c5fdbb035</TermId>
        </TermInfo>
      </Terms>
    </kb17896baceb47bdad01000000000000>
    <CC_DocAuthor xmlns="b43ebf9e-bec7-4c50-aae1-8d177abc7805">
      <UserInfo>
        <DisplayName>Jodie Murray</DisplayName>
        <AccountId>10601</AccountId>
        <AccountType/>
      </UserInfo>
    </CC_DocAuthor>
    <p75d4e8017da42c8897dca7bc984dd36 xmlns="b43ebf9e-bec7-4c50-aae1-8d177abc7805">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fc66d86f-72b7-43a7-9e3d-c043d3e31219</TermId>
        </TermInfo>
      </Terms>
    </p75d4e8017da42c8897dca7bc984dd36>
    <p7a2625e3185439fb0a4716ee7062b58 xmlns="b43ebf9e-bec7-4c50-aae1-8d177abc7805">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b43ebf9e-bec7-4c50-aae1-8d177abc7805">false</CC_RemoveFromDocCentre>
    <e5cc0d8dd9d14cd1aa74647451fefb15 xmlns="b43ebf9e-bec7-4c50-aae1-8d177abc7805">
      <Terms xmlns="http://schemas.microsoft.com/office/infopath/2007/PartnerControls">
        <TermInfo xmlns="http://schemas.microsoft.com/office/infopath/2007/PartnerControls">
          <TermName xmlns="http://schemas.microsoft.com/office/infopath/2007/PartnerControls">Calvary Bruce Private Hospital</TermName>
          <TermId xmlns="http://schemas.microsoft.com/office/infopath/2007/PartnerControls">0730bc79-2699-4352-8d2e-57942967db86</TermId>
        </TermInfo>
      </Terms>
    </e5cc0d8dd9d14cd1aa74647451fefb15>
    <d1bd6eb648844dda9a41a95b22d40d84 xmlns="b43ebf9e-bec7-4c50-aae1-8d177abc7805">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p7a2625e3185439fb0a4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e5cc0d8dd9d14cd1aa74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0730bc79-2699-4352-8d2e-57942967db86</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TaxCatchAll xmlns="b43ebf9e-bec7-4c50-aae1-8d177abc7805">
      <Value>80</Value>
      <Value>10</Value>
      <Value>8</Value>
      <Value>5</Value>
      <Value>4</Value>
      <Value>3981</Value>
      <Value>1</Value>
      <Value>51</Value>
    </TaxCatchAll>
    <CC_ReviewByDate xmlns="b43ebf9e-bec7-4c50-aae1-8d177abc7805">2026-08-22T14:00:00+00:00</CC_ReviewByDate>
    <CC_DocOwner xmlns="b43ebf9e-bec7-4c50-aae1-8d177abc7805">
      <UserInfo>
        <DisplayName>GM Calvary Bruce Private Hospital</DisplayName>
        <AccountId>8362</AccountId>
        <AccountType/>
      </UserInfo>
    </CC_DocOwner>
    <CC_LegacyEffectiveDate xmlns="b43ebf9e-bec7-4c50-aae1-8d177abc7805" xsi:nil="true"/>
    <p75d4e8017da42c8897d000000000000 xmlns="b43ebf9e-bec7-4c50-aae1-8d177abc78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fc66d86f-72b7-43a7-9e3d-c043d3e31219</TermId>
        </TermInfo>
      </Terms>
    </p75d4e8017da42c8897d000000000000>
    <CC_ApprovedDate xmlns="b43ebf9e-bec7-4c50-aae1-8d177abc7805">2024-08-22T14:00:00+00:00</CC_ApprovedDate>
    <CC_CtrlDocVersion xmlns="b43ebf9e-bec7-4c50-aae1-8d177abc7805">1.0</CC_CtrlDocVersion>
    <CC_ApprovedBy xmlns="b43ebf9e-bec7-4c50-aae1-8d177abc7805">
      <UserInfo>
        <DisplayName>System Account</DisplayName>
        <AccountId>1073741823</AccountId>
        <AccountType/>
      </UserInfo>
    </CC_ApprovedBy>
    <TaxKeywordTaxHTField xmlns="b43ebf9e-bec7-4c50-aae1-8d177abc7805">
      <Terms xmlns="http://schemas.microsoft.com/office/infopath/2007/PartnerControls"/>
    </TaxKeywordTaxHTField>
    <Committee xmlns="b43ebf9e-bec7-4c50-aae1-8d177abc7805" xsi:nil="true"/>
    <CC_ExternallyPublished xmlns="b43ebf9e-bec7-4c50-aae1-8d177abc7805">No</CC_ExternallyPublished>
    <CC_ExternallyPublishedFormat xmlns="b43ebf9e-bec7-4c50-aae1-8d177abc7805" xsi:nil="true"/>
    <CC_ExternallyPublishedLocation xmlns="b43ebf9e-bec7-4c50-aae1-8d177abc7805"/>
    <FormData xmlns="http://schemas.microsoft.com/sharepoint/v3">&lt;?xml version="1.0" encoding="utf-8"?&gt;&lt;FormVariables&gt;&lt;Version /&gt;&lt;/FormVariables&gt;</FormData>
    <CC_RiskRating xmlns="b43ebf9e-bec7-4c50-aae1-8d177abc7805">Medium</CC_RiskRating>
    <Reviewed_x0020_By xmlns="b43ebf9e-bec7-4c50-aae1-8d177abc7805">
      <UserInfo>
        <DisplayName/>
        <AccountId xsi:nil="true"/>
        <AccountType/>
      </UserInfo>
    </Reviewed_x0020_By>
  </documentManagement>
</p:properties>
</file>

<file path=customXml/itemProps1.xml><?xml version="1.0" encoding="utf-8"?>
<ds:datastoreItem xmlns:ds="http://schemas.openxmlformats.org/officeDocument/2006/customXml" ds:itemID="{FC64D487-0651-4076-BDF3-465EDB60F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3ebf9e-bec7-4c50-aae1-8d177ab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F2874-9FE6-4D00-BB40-A62B0CEA47E5}">
  <ds:schemaRefs/>
</ds:datastoreItem>
</file>

<file path=customXml/itemProps3.xml><?xml version="1.0" encoding="utf-8"?>
<ds:datastoreItem xmlns:ds="http://schemas.openxmlformats.org/officeDocument/2006/customXml" ds:itemID="{1B5393F0-37C9-4D0D-8595-714C17E34708}">
  <ds:schemaRefs>
    <ds:schemaRef ds:uri="http://schemas.microsoft.com/sharepoint/v3/contenttype/forms/url"/>
  </ds:schemaRefs>
</ds:datastoreItem>
</file>

<file path=customXml/itemProps4.xml><?xml version="1.0" encoding="utf-8"?>
<ds:datastoreItem xmlns:ds="http://schemas.openxmlformats.org/officeDocument/2006/customXml" ds:itemID="{5F0EF998-15B0-438C-95FA-E2D9F3739356}">
  <ds:schemaRefs>
    <ds:schemaRef ds:uri="http://schemas.microsoft.com/sharepoint/events"/>
  </ds:schemaRefs>
</ds:datastoreItem>
</file>

<file path=customXml/itemProps5.xml><?xml version="1.0" encoding="utf-8"?>
<ds:datastoreItem xmlns:ds="http://schemas.openxmlformats.org/officeDocument/2006/customXml" ds:itemID="{9F0A1862-097C-45AF-AE5E-AFA43754EEF0}">
  <ds:schemaRefs>
    <ds:schemaRef ds:uri="http://schemas.microsoft.com/sharepoint/v3/contenttype/forms"/>
  </ds:schemaRefs>
</ds:datastoreItem>
</file>

<file path=customXml/itemProps6.xml><?xml version="1.0" encoding="utf-8"?>
<ds:datastoreItem xmlns:ds="http://schemas.openxmlformats.org/officeDocument/2006/customXml" ds:itemID="{45FE2BD7-054C-4A88-9A8B-B32334DEBE26}">
  <ds:schemaRef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schemas.microsoft.com/sharepoint/v3"/>
    <ds:schemaRef ds:uri="b43ebf9e-bec7-4c50-aae1-8d177abc780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Terms of Reference Template</Template>
  <TotalTime>0</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Terms of Reference - Partnering with Consumers Working Group</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Partnering with Consumers Working Group</dc:title>
  <dc:subject/>
  <dc:creator>Chris Lockrey</dc:creator>
  <cp:keywords/>
  <cp:lastModifiedBy>Justine McCallum</cp:lastModifiedBy>
  <cp:revision>2</cp:revision>
  <dcterms:created xsi:type="dcterms:W3CDTF">2025-06-26T04:54:00Z</dcterms:created>
  <dcterms:modified xsi:type="dcterms:W3CDTF">2025-06-26T04:54:00Z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f7baf114-873b-4f30-ba40-c23b958f166b</vt:lpwstr>
  </property>
  <property fmtid="{D5CDD505-2E9C-101B-9397-08002B2CF9AE}" pid="3" name="ContentTypeId">
    <vt:lpwstr>0x010100757B40851996433C9D45D44F80760EC5002FC2F2B3AE4A5D4597A4267D8524D132</vt:lpwstr>
  </property>
  <property fmtid="{D5CDD505-2E9C-101B-9397-08002B2CF9AE}" pid="4" name="CC_Profession_HR">
    <vt:lpwstr>10;#|ff19d747-2975-4d24-8088-09a7e180e50c</vt:lpwstr>
  </property>
  <property fmtid="{D5CDD505-2E9C-101B-9397-08002B2CF9AE}" pid="5" name="CC_ApplyTo_HR">
    <vt:lpwstr>80;#|0730bc79-2699-4352-8d2e-57942967db86;#8;#|6727b5af-e046-4f14-bf4b-1c28c80c2b25</vt:lpwstr>
  </property>
  <property fmtid="{D5CDD505-2E9C-101B-9397-08002B2CF9AE}" pid="6" name="CC_DocType">
    <vt:lpwstr>5</vt:lpwstr>
  </property>
  <property fmtid="{D5CDD505-2E9C-101B-9397-08002B2CF9AE}" pid="7" name="CC_ApplyTo">
    <vt:lpwstr>80;#Calvary Bruce Private Hospital|0730bc79-2699-4352-8d2e-57942967db86</vt:lpwstr>
  </property>
  <property fmtid="{D5CDD505-2E9C-101B-9397-08002B2CF9AE}" pid="8" name="CC_Profession">
    <vt:lpwstr>10;#All|ff19d747-2975-4d24-8088-09a7e180e50c</vt:lpwstr>
  </property>
  <property fmtid="{D5CDD505-2E9C-101B-9397-08002B2CF9AE}" pid="9" name="CC_Function_HR">
    <vt:lpwstr>3981;#|7b235559-18e7-4177-8fc9-0d9e622b77e9;#51;#|bf59afe0-8e04-466a-a0bb-0338d6b6deec;#4;#|c85a5487-5464-47e4-bac7-7a4c5fdbb035</vt:lpwstr>
  </property>
  <property fmtid="{D5CDD505-2E9C-101B-9397-08002B2CF9AE}" pid="10" name="CC_DocType_HR">
    <vt:lpwstr>5;#|fc66d86f-72b7-43a7-9e3d-c043d3e31219</vt:lpwstr>
  </property>
  <property fmtid="{D5CDD505-2E9C-101B-9397-08002B2CF9AE}" pid="11" name="CC_Source">
    <vt:lpwstr>1</vt:lpwstr>
  </property>
  <property fmtid="{D5CDD505-2E9C-101B-9397-08002B2CF9AE}" pid="12" name="CC_Function">
    <vt:lpwstr>3981</vt:lpwstr>
  </property>
  <property fmtid="{D5CDD505-2E9C-101B-9397-08002B2CF9AE}" pid="13" name="TaxKeyword">
    <vt:lpwstr/>
  </property>
  <property fmtid="{D5CDD505-2E9C-101B-9397-08002B2CF9AE}" pid="14" name="TaxKeywordTaxHTField">
    <vt:lpwstr/>
  </property>
  <property fmtid="{D5CDD505-2E9C-101B-9397-08002B2CF9AE}" pid="15" name="Order">
    <vt:r8>2700</vt:r8>
  </property>
  <property fmtid="{D5CDD505-2E9C-101B-9397-08002B2CF9AE}" pid="16" name="xd_ProgID">
    <vt:lpwstr/>
  </property>
  <property fmtid="{D5CDD505-2E9C-101B-9397-08002B2CF9AE}" pid="17" name="TemplateUrl">
    <vt:lpwstr/>
  </property>
  <property fmtid="{D5CDD505-2E9C-101B-9397-08002B2CF9AE}" pid="18" name="_CopySource">
    <vt:lpwstr/>
  </property>
</Properties>
</file>