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88C0" w14:textId="77777777" w:rsidR="005B463B" w:rsidRPr="00AC4635" w:rsidRDefault="009032CC" w:rsidP="007B4CB2">
      <w:pPr>
        <w:pStyle w:val="NoSpacing"/>
        <w:spacing w:line="276" w:lineRule="auto"/>
        <w:rPr>
          <w:rFonts w:ascii="Calibri" w:eastAsia="Calibri" w:hAnsi="Calibri" w:cs="Calibri"/>
          <w:color w:val="000000" w:themeColor="text1"/>
          <w:sz w:val="24"/>
          <w:szCs w:val="24"/>
        </w:rPr>
      </w:pPr>
      <w:r w:rsidRPr="007B4CB2">
        <w:rPr>
          <w:noProof/>
          <w:sz w:val="24"/>
          <w:szCs w:val="24"/>
          <w:lang w:eastAsia="en-AU"/>
        </w:rPr>
        <w:drawing>
          <wp:anchor distT="0" distB="0" distL="114300" distR="114300" simplePos="0" relativeHeight="251658240" behindDoc="1" locked="0" layoutInCell="1" allowOverlap="1" wp14:anchorId="30EC7AE4" wp14:editId="7B33516B">
            <wp:simplePos x="0" y="0"/>
            <wp:positionH relativeFrom="column">
              <wp:posOffset>6810375</wp:posOffset>
            </wp:positionH>
            <wp:positionV relativeFrom="paragraph">
              <wp:posOffset>-941705</wp:posOffset>
            </wp:positionV>
            <wp:extent cx="7587615" cy="10732135"/>
            <wp:effectExtent l="0" t="0" r="0" b="0"/>
            <wp:wrapNone/>
            <wp:docPr id="4" name="Picture 4" descr="J:\My Documents\ACTMCHN\Letterheads_margins_3m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y Documents\ACTMCHN\Letterheads_margins_3mm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7615" cy="1073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6EC65" w14:textId="77777777" w:rsidR="0090752F" w:rsidRDefault="006C37B5" w:rsidP="0090752F">
      <w:pPr>
        <w:spacing w:after="0"/>
        <w:ind w:left="0"/>
        <w:jc w:val="right"/>
        <w:rPr>
          <w:rFonts w:ascii="Arial" w:hAnsi="Arial" w:cs="Arial"/>
          <w:b/>
          <w:sz w:val="36"/>
          <w:szCs w:val="36"/>
        </w:rPr>
      </w:pPr>
      <w:r>
        <w:rPr>
          <w:rFonts w:ascii="Arial" w:hAnsi="Arial" w:cs="Arial"/>
          <w:b/>
          <w:sz w:val="36"/>
          <w:szCs w:val="36"/>
        </w:rPr>
        <w:t>Policy Reference Group</w:t>
      </w:r>
    </w:p>
    <w:p w14:paraId="57478C79" w14:textId="77777777" w:rsidR="00AC4635" w:rsidRPr="00D54901" w:rsidRDefault="00AC4635" w:rsidP="0090752F">
      <w:pPr>
        <w:spacing w:after="0"/>
        <w:ind w:left="0"/>
        <w:jc w:val="right"/>
        <w:rPr>
          <w:rFonts w:ascii="Arial" w:hAnsi="Arial" w:cs="Arial"/>
          <w:b/>
          <w:sz w:val="36"/>
          <w:szCs w:val="36"/>
        </w:rPr>
      </w:pPr>
      <w:r w:rsidRPr="00D54901">
        <w:rPr>
          <w:rFonts w:ascii="Arial" w:hAnsi="Arial" w:cs="Arial"/>
          <w:b/>
          <w:sz w:val="36"/>
          <w:szCs w:val="36"/>
        </w:rPr>
        <w:t>Recruitment Bulletin</w:t>
      </w:r>
    </w:p>
    <w:p w14:paraId="6EE4E57D" w14:textId="77777777" w:rsidR="00AC4635" w:rsidRPr="00D54901" w:rsidRDefault="00AC4635" w:rsidP="00AC4635">
      <w:pPr>
        <w:spacing w:after="0"/>
        <w:ind w:left="0"/>
        <w:rPr>
          <w:rFonts w:ascii="Arial" w:hAnsi="Arial" w:cs="Arial"/>
          <w:b/>
          <w:sz w:val="36"/>
          <w:szCs w:val="36"/>
        </w:rPr>
      </w:pPr>
    </w:p>
    <w:p w14:paraId="7B813339" w14:textId="77777777" w:rsidR="000C581F" w:rsidRPr="00AC4635" w:rsidRDefault="000C581F" w:rsidP="000C581F">
      <w:pPr>
        <w:spacing w:after="0"/>
        <w:ind w:left="0"/>
        <w:jc w:val="right"/>
        <w:rPr>
          <w:rFonts w:ascii="Arial" w:hAnsi="Arial" w:cs="Arial"/>
          <w:b/>
          <w:sz w:val="36"/>
          <w:szCs w:val="36"/>
        </w:rPr>
      </w:pPr>
      <w:r w:rsidRPr="00D54901">
        <w:rPr>
          <w:rFonts w:ascii="Arial" w:hAnsi="Arial" w:cs="Arial"/>
          <w:b/>
          <w:sz w:val="36"/>
          <w:szCs w:val="36"/>
        </w:rPr>
        <w:t>Due</w:t>
      </w:r>
      <w:r>
        <w:rPr>
          <w:rFonts w:ascii="Arial" w:hAnsi="Arial" w:cs="Arial"/>
          <w:b/>
          <w:sz w:val="36"/>
          <w:szCs w:val="36"/>
        </w:rPr>
        <w:t xml:space="preserve">: </w:t>
      </w:r>
      <w:r w:rsidRPr="00980033">
        <w:rPr>
          <w:rFonts w:ascii="Arial" w:hAnsi="Arial" w:cs="Arial"/>
          <w:b/>
          <w:sz w:val="36"/>
          <w:szCs w:val="36"/>
        </w:rPr>
        <w:t>11:59pm 22 February 2026</w:t>
      </w:r>
    </w:p>
    <w:p w14:paraId="10CC67AF" w14:textId="77777777" w:rsidR="005B463B" w:rsidRPr="002F5B08" w:rsidRDefault="005B463B" w:rsidP="00C13F19">
      <w:pPr>
        <w:pStyle w:val="NoSpacing"/>
        <w:spacing w:line="276" w:lineRule="auto"/>
        <w:rPr>
          <w:rFonts w:ascii="Arial" w:eastAsia="Arial" w:hAnsi="Arial" w:cs="Arial"/>
          <w:color w:val="000000" w:themeColor="text1"/>
          <w:sz w:val="24"/>
          <w:szCs w:val="24"/>
          <w:lang w:val="en-GB"/>
        </w:rPr>
      </w:pPr>
    </w:p>
    <w:p w14:paraId="641DA427" w14:textId="77777777" w:rsidR="00FC5CB7" w:rsidRDefault="00FC5CB7" w:rsidP="003E64C3">
      <w:pPr>
        <w:widowControl/>
        <w:overflowPunct/>
        <w:adjustRightInd/>
        <w:ind w:left="0"/>
        <w:rPr>
          <w:rFonts w:ascii="Arial" w:hAnsi="Arial" w:cs="Arial"/>
        </w:rPr>
      </w:pPr>
    </w:p>
    <w:p w14:paraId="575A8D3A" w14:textId="2F28A94B" w:rsidR="00D62D39" w:rsidRDefault="00AF198F" w:rsidP="00295F21">
      <w:pPr>
        <w:widowControl/>
        <w:overflowPunct/>
        <w:adjustRightInd/>
        <w:ind w:left="0"/>
        <w:rPr>
          <w:rFonts w:ascii="Arial" w:hAnsi="Arial" w:cs="Arial"/>
        </w:rPr>
      </w:pPr>
      <w:r w:rsidRPr="009109A4">
        <w:rPr>
          <w:rFonts w:ascii="Arial" w:hAnsi="Arial" w:cs="Arial"/>
        </w:rPr>
        <w:t>The</w:t>
      </w:r>
      <w:r>
        <w:rPr>
          <w:rFonts w:ascii="Arial" w:hAnsi="Arial" w:cs="Arial"/>
        </w:rPr>
        <w:t xml:space="preserve"> ACT Mental Health Consumer</w:t>
      </w:r>
      <w:r w:rsidRPr="009109A4">
        <w:rPr>
          <w:rFonts w:ascii="Arial" w:hAnsi="Arial" w:cs="Arial"/>
        </w:rPr>
        <w:t xml:space="preserve"> Network</w:t>
      </w:r>
      <w:r>
        <w:rPr>
          <w:rFonts w:ascii="Arial" w:hAnsi="Arial" w:cs="Arial"/>
        </w:rPr>
        <w:t xml:space="preserve"> (the Network) currently</w:t>
      </w:r>
      <w:r w:rsidRPr="009109A4">
        <w:rPr>
          <w:rFonts w:ascii="Arial" w:hAnsi="Arial" w:cs="Arial"/>
        </w:rPr>
        <w:t xml:space="preserve"> has opportunities for consumers to join our Policy Reference Group (PRG).</w:t>
      </w:r>
      <w:r w:rsidR="00295F21">
        <w:rPr>
          <w:rFonts w:ascii="Arial" w:hAnsi="Arial" w:cs="Arial"/>
        </w:rPr>
        <w:t xml:space="preserve"> </w:t>
      </w:r>
      <w:r w:rsidR="00295F21" w:rsidRPr="00295F21">
        <w:rPr>
          <w:rFonts w:ascii="Arial" w:hAnsi="Arial" w:cs="Arial"/>
        </w:rPr>
        <w:t xml:space="preserve">These vacancies are open to any </w:t>
      </w:r>
      <w:r w:rsidR="003A6BC1">
        <w:rPr>
          <w:rFonts w:ascii="Arial" w:hAnsi="Arial" w:cs="Arial"/>
        </w:rPr>
        <w:t>person</w:t>
      </w:r>
      <w:r w:rsidR="003A6BC1" w:rsidRPr="00295F21">
        <w:rPr>
          <w:rFonts w:ascii="Arial" w:hAnsi="Arial" w:cs="Arial"/>
        </w:rPr>
        <w:t xml:space="preserve"> </w:t>
      </w:r>
      <w:r w:rsidR="00295F21" w:rsidRPr="00295F21">
        <w:rPr>
          <w:rFonts w:ascii="Arial" w:hAnsi="Arial" w:cs="Arial"/>
        </w:rPr>
        <w:t>over 16yo who identifies as having lived experience of mental illness</w:t>
      </w:r>
      <w:r w:rsidR="003A6BC1">
        <w:rPr>
          <w:rFonts w:ascii="Arial" w:hAnsi="Arial" w:cs="Arial"/>
        </w:rPr>
        <w:t xml:space="preserve"> as a consumer</w:t>
      </w:r>
      <w:r w:rsidR="00295F21" w:rsidRPr="00295F21">
        <w:rPr>
          <w:rFonts w:ascii="Arial" w:hAnsi="Arial" w:cs="Arial"/>
        </w:rPr>
        <w:t xml:space="preserve"> and who </w:t>
      </w:r>
      <w:r w:rsidR="003A6BC1">
        <w:rPr>
          <w:rFonts w:ascii="Arial" w:hAnsi="Arial" w:cs="Arial"/>
        </w:rPr>
        <w:t>is</w:t>
      </w:r>
      <w:r w:rsidR="00295F21" w:rsidRPr="00295F21">
        <w:rPr>
          <w:rFonts w:ascii="Arial" w:hAnsi="Arial" w:cs="Arial"/>
        </w:rPr>
        <w:t xml:space="preserve"> a member of the Network.</w:t>
      </w:r>
      <w:r w:rsidR="00D62D39">
        <w:rPr>
          <w:rFonts w:ascii="Arial" w:hAnsi="Arial" w:cs="Arial"/>
        </w:rPr>
        <w:t xml:space="preserve"> If you are not yet a Network member, you can sign up for free here: </w:t>
      </w:r>
      <w:r w:rsidR="00D62D39" w:rsidRPr="00D62D39">
        <w:rPr>
          <w:rFonts w:ascii="Arial" w:hAnsi="Arial" w:cs="Arial"/>
        </w:rPr>
        <w:t>https://actmhcn.org.au/join/</w:t>
      </w:r>
      <w:r w:rsidR="00295F21" w:rsidRPr="00295F21">
        <w:rPr>
          <w:rFonts w:ascii="Arial" w:hAnsi="Arial" w:cs="Arial"/>
        </w:rPr>
        <w:t xml:space="preserve"> </w:t>
      </w:r>
    </w:p>
    <w:p w14:paraId="07FB6EF9" w14:textId="4903069D" w:rsidR="00295F21" w:rsidRPr="00295F21" w:rsidRDefault="00295F21" w:rsidP="00295F21">
      <w:pPr>
        <w:widowControl/>
        <w:overflowPunct/>
        <w:adjustRightInd/>
        <w:ind w:left="0"/>
        <w:rPr>
          <w:rFonts w:ascii="Arial" w:hAnsi="Arial" w:cs="Arial"/>
        </w:rPr>
      </w:pPr>
      <w:r w:rsidRPr="00295F21">
        <w:rPr>
          <w:rFonts w:ascii="Arial" w:hAnsi="Arial" w:cs="Arial"/>
        </w:rPr>
        <w:t>Induction training and support will be provided for accepted nominees.</w:t>
      </w:r>
    </w:p>
    <w:p w14:paraId="44D34BC6" w14:textId="1B9F2648" w:rsidR="00AF198F" w:rsidRPr="009109A4" w:rsidRDefault="00AF198F" w:rsidP="00AF198F">
      <w:pPr>
        <w:widowControl/>
        <w:overflowPunct/>
        <w:adjustRightInd/>
        <w:ind w:left="0"/>
        <w:rPr>
          <w:rFonts w:ascii="Arial" w:hAnsi="Arial" w:cs="Arial"/>
        </w:rPr>
      </w:pPr>
      <w:r w:rsidRPr="009109A4">
        <w:rPr>
          <w:rFonts w:ascii="Arial" w:hAnsi="Arial" w:cs="Arial"/>
        </w:rPr>
        <w:t xml:space="preserve">The PRG has two </w:t>
      </w:r>
      <w:r>
        <w:rPr>
          <w:rFonts w:ascii="Arial" w:hAnsi="Arial" w:cs="Arial"/>
        </w:rPr>
        <w:t>sub-</w:t>
      </w:r>
      <w:r w:rsidRPr="009109A4">
        <w:rPr>
          <w:rFonts w:ascii="Arial" w:hAnsi="Arial" w:cs="Arial"/>
        </w:rPr>
        <w:t xml:space="preserve">groups: the In-person PRG and the Online-only PRG.  Every month, one of the two groups will meet for the </w:t>
      </w:r>
      <w:r w:rsidR="00E05777" w:rsidRPr="009109A4">
        <w:rPr>
          <w:rFonts w:ascii="Arial" w:hAnsi="Arial" w:cs="Arial"/>
        </w:rPr>
        <w:t>purpose</w:t>
      </w:r>
      <w:r w:rsidRPr="009109A4">
        <w:rPr>
          <w:rFonts w:ascii="Arial" w:hAnsi="Arial" w:cs="Arial"/>
        </w:rPr>
        <w:t xml:space="preserve"> of reviewing policies</w:t>
      </w:r>
      <w:r>
        <w:rPr>
          <w:rFonts w:ascii="Arial" w:hAnsi="Arial" w:cs="Arial"/>
        </w:rPr>
        <w:t>,</w:t>
      </w:r>
      <w:r w:rsidRPr="009109A4">
        <w:rPr>
          <w:rFonts w:ascii="Arial" w:hAnsi="Arial" w:cs="Arial"/>
        </w:rPr>
        <w:t xml:space="preserve"> procedures</w:t>
      </w:r>
      <w:r>
        <w:rPr>
          <w:rFonts w:ascii="Arial" w:hAnsi="Arial" w:cs="Arial"/>
        </w:rPr>
        <w:t>, proposals and other matters of significance to consumers in the mental health space</w:t>
      </w:r>
      <w:r w:rsidRPr="009109A4">
        <w:rPr>
          <w:rFonts w:ascii="Arial" w:hAnsi="Arial" w:cs="Arial"/>
        </w:rPr>
        <w:t xml:space="preserve">. The two groups alternate every month so that each </w:t>
      </w:r>
      <w:r>
        <w:rPr>
          <w:rFonts w:ascii="Arial" w:hAnsi="Arial" w:cs="Arial"/>
        </w:rPr>
        <w:t>sub-</w:t>
      </w:r>
      <w:r w:rsidRPr="009109A4">
        <w:rPr>
          <w:rFonts w:ascii="Arial" w:hAnsi="Arial" w:cs="Arial"/>
        </w:rPr>
        <w:t>group of the PRG meets once every two months for a total of six meetings</w:t>
      </w:r>
      <w:r>
        <w:rPr>
          <w:rFonts w:ascii="Arial" w:hAnsi="Arial" w:cs="Arial"/>
        </w:rPr>
        <w:t xml:space="preserve"> each</w:t>
      </w:r>
      <w:r w:rsidRPr="009109A4">
        <w:rPr>
          <w:rFonts w:ascii="Arial" w:hAnsi="Arial" w:cs="Arial"/>
        </w:rPr>
        <w:t xml:space="preserve"> across the year.</w:t>
      </w:r>
    </w:p>
    <w:p w14:paraId="790EB794" w14:textId="77777777" w:rsidR="00AF198F" w:rsidRPr="009109A4" w:rsidRDefault="00AF198F" w:rsidP="00AF198F">
      <w:pPr>
        <w:widowControl/>
        <w:overflowPunct/>
        <w:adjustRightInd/>
        <w:ind w:left="0"/>
        <w:rPr>
          <w:rFonts w:ascii="Arial" w:hAnsi="Arial" w:cs="Arial"/>
        </w:rPr>
      </w:pPr>
      <w:r w:rsidRPr="009109A4">
        <w:rPr>
          <w:rFonts w:ascii="Arial" w:hAnsi="Arial" w:cs="Arial"/>
        </w:rPr>
        <w:t xml:space="preserve">The Network </w:t>
      </w:r>
      <w:r>
        <w:rPr>
          <w:rFonts w:ascii="Arial" w:hAnsi="Arial" w:cs="Arial"/>
        </w:rPr>
        <w:t xml:space="preserve">currently has </w:t>
      </w:r>
      <w:r w:rsidRPr="007A0D5D">
        <w:rPr>
          <w:rFonts w:ascii="Arial" w:hAnsi="Arial" w:cs="Arial"/>
          <w:b/>
          <w:bCs/>
        </w:rPr>
        <w:t>4x two-year vacancies on each</w:t>
      </w:r>
      <w:r>
        <w:rPr>
          <w:rFonts w:ascii="Arial" w:hAnsi="Arial" w:cs="Arial"/>
        </w:rPr>
        <w:t xml:space="preserve"> of the two PRG sub-groups.</w:t>
      </w:r>
      <w:r w:rsidRPr="009109A4">
        <w:rPr>
          <w:rFonts w:ascii="Arial" w:hAnsi="Arial" w:cs="Arial"/>
        </w:rPr>
        <w:t xml:space="preserve"> </w:t>
      </w:r>
      <w:r>
        <w:rPr>
          <w:rFonts w:ascii="Arial" w:hAnsi="Arial" w:cs="Arial"/>
        </w:rPr>
        <w:t>All PRG members receive standard reimbursement to cover their participation costs.</w:t>
      </w:r>
    </w:p>
    <w:p w14:paraId="44A5A200" w14:textId="77777777" w:rsidR="00AF198F" w:rsidRPr="009109A4" w:rsidRDefault="00AF198F" w:rsidP="00AF198F">
      <w:pPr>
        <w:widowControl/>
        <w:overflowPunct/>
        <w:adjustRightInd/>
        <w:ind w:left="0"/>
        <w:rPr>
          <w:rFonts w:ascii="Arial" w:hAnsi="Arial" w:cs="Arial"/>
        </w:rPr>
      </w:pPr>
      <w:r w:rsidRPr="00646B67">
        <w:rPr>
          <w:rFonts w:ascii="Arial" w:hAnsi="Arial" w:cs="Arial"/>
          <w:i/>
          <w:iCs/>
        </w:rPr>
        <w:t>Frequency</w:t>
      </w:r>
      <w:r w:rsidRPr="009109A4">
        <w:rPr>
          <w:rFonts w:ascii="Arial" w:hAnsi="Arial" w:cs="Arial"/>
        </w:rPr>
        <w:t>: Once every two months.</w:t>
      </w:r>
    </w:p>
    <w:p w14:paraId="2144AFF2" w14:textId="77777777" w:rsidR="00AF198F" w:rsidRPr="00646B67" w:rsidRDefault="00AF198F" w:rsidP="00AF198F">
      <w:pPr>
        <w:widowControl/>
        <w:overflowPunct/>
        <w:adjustRightInd/>
        <w:ind w:left="0"/>
        <w:rPr>
          <w:rFonts w:ascii="Arial" w:hAnsi="Arial" w:cs="Arial"/>
          <w:b/>
          <w:bCs/>
          <w:i/>
          <w:iCs/>
        </w:rPr>
      </w:pPr>
      <w:r w:rsidRPr="00646B67">
        <w:rPr>
          <w:rFonts w:ascii="Arial" w:hAnsi="Arial" w:cs="Arial"/>
          <w:b/>
          <w:bCs/>
          <w:i/>
          <w:iCs/>
        </w:rPr>
        <w:t>Further details for the In-person PRG:</w:t>
      </w:r>
    </w:p>
    <w:p w14:paraId="631E9780" w14:textId="77777777" w:rsidR="00AF198F" w:rsidRPr="009109A4" w:rsidRDefault="00AF198F" w:rsidP="00AF198F">
      <w:pPr>
        <w:widowControl/>
        <w:overflowPunct/>
        <w:adjustRightInd/>
        <w:ind w:left="0"/>
        <w:rPr>
          <w:rFonts w:ascii="Arial" w:hAnsi="Arial" w:cs="Arial"/>
        </w:rPr>
      </w:pPr>
      <w:r>
        <w:rPr>
          <w:rFonts w:ascii="Arial" w:hAnsi="Arial" w:cs="Arial"/>
          <w:i/>
          <w:iCs/>
        </w:rPr>
        <w:t>When</w:t>
      </w:r>
      <w:r w:rsidRPr="009109A4">
        <w:rPr>
          <w:rFonts w:ascii="Arial" w:hAnsi="Arial" w:cs="Arial"/>
        </w:rPr>
        <w:t>: 12:30</w:t>
      </w:r>
      <w:r>
        <w:rPr>
          <w:rFonts w:ascii="Arial" w:hAnsi="Arial" w:cs="Arial"/>
        </w:rPr>
        <w:t>-2:30p</w:t>
      </w:r>
      <w:r w:rsidRPr="009109A4">
        <w:rPr>
          <w:rFonts w:ascii="Arial" w:hAnsi="Arial" w:cs="Arial"/>
        </w:rPr>
        <w:t>m</w:t>
      </w:r>
      <w:r>
        <w:rPr>
          <w:rFonts w:ascii="Arial" w:hAnsi="Arial" w:cs="Arial"/>
        </w:rPr>
        <w:t xml:space="preserve"> on the</w:t>
      </w:r>
      <w:r w:rsidRPr="009109A4">
        <w:rPr>
          <w:rFonts w:ascii="Arial" w:hAnsi="Arial" w:cs="Arial"/>
        </w:rPr>
        <w:t xml:space="preserve"> 3rd Thursday </w:t>
      </w:r>
      <w:r>
        <w:rPr>
          <w:rFonts w:ascii="Arial" w:hAnsi="Arial" w:cs="Arial"/>
        </w:rPr>
        <w:t>in even-numbered</w:t>
      </w:r>
      <w:r w:rsidRPr="009109A4">
        <w:rPr>
          <w:rFonts w:ascii="Arial" w:hAnsi="Arial" w:cs="Arial"/>
        </w:rPr>
        <w:t xml:space="preserve"> month</w:t>
      </w:r>
      <w:r>
        <w:rPr>
          <w:rFonts w:ascii="Arial" w:hAnsi="Arial" w:cs="Arial"/>
        </w:rPr>
        <w:t>s</w:t>
      </w:r>
      <w:r w:rsidRPr="009109A4">
        <w:rPr>
          <w:rFonts w:ascii="Arial" w:hAnsi="Arial" w:cs="Arial"/>
        </w:rPr>
        <w:t xml:space="preserve"> </w:t>
      </w:r>
      <w:r>
        <w:rPr>
          <w:rFonts w:ascii="Arial" w:hAnsi="Arial" w:cs="Arial"/>
        </w:rPr>
        <w:t>(Feb, Apr, Jun, Aug, Oct &amp; Dec)</w:t>
      </w:r>
      <w:r w:rsidRPr="009109A4">
        <w:rPr>
          <w:rFonts w:ascii="Arial" w:hAnsi="Arial" w:cs="Arial"/>
        </w:rPr>
        <w:t>.</w:t>
      </w:r>
    </w:p>
    <w:p w14:paraId="27A6F95F" w14:textId="77777777" w:rsidR="00AF198F" w:rsidRPr="009109A4" w:rsidRDefault="00AF198F" w:rsidP="00AF198F">
      <w:pPr>
        <w:widowControl/>
        <w:overflowPunct/>
        <w:adjustRightInd/>
        <w:ind w:left="0"/>
        <w:rPr>
          <w:rFonts w:ascii="Arial" w:hAnsi="Arial" w:cs="Arial"/>
        </w:rPr>
      </w:pPr>
      <w:r w:rsidRPr="00646B67">
        <w:rPr>
          <w:rFonts w:ascii="Arial" w:hAnsi="Arial" w:cs="Arial"/>
          <w:i/>
          <w:iCs/>
        </w:rPr>
        <w:t>Location</w:t>
      </w:r>
      <w:r w:rsidRPr="009109A4">
        <w:rPr>
          <w:rFonts w:ascii="Arial" w:hAnsi="Arial" w:cs="Arial"/>
        </w:rPr>
        <w:t xml:space="preserve">: In-person at the Network office. </w:t>
      </w:r>
    </w:p>
    <w:p w14:paraId="4BB96C41" w14:textId="77777777" w:rsidR="00AF198F" w:rsidRPr="009109A4" w:rsidRDefault="00AF198F" w:rsidP="00AF198F">
      <w:pPr>
        <w:widowControl/>
        <w:overflowPunct/>
        <w:adjustRightInd/>
        <w:ind w:left="0"/>
        <w:rPr>
          <w:rFonts w:ascii="Arial" w:hAnsi="Arial" w:cs="Arial"/>
        </w:rPr>
      </w:pPr>
      <w:r w:rsidRPr="00646B67">
        <w:rPr>
          <w:rFonts w:ascii="Arial" w:hAnsi="Arial" w:cs="Arial"/>
          <w:i/>
          <w:iCs/>
        </w:rPr>
        <w:t>Note</w:t>
      </w:r>
      <w:r w:rsidRPr="009109A4">
        <w:rPr>
          <w:rFonts w:ascii="Arial" w:hAnsi="Arial" w:cs="Arial"/>
        </w:rPr>
        <w:t>: The Network will provide refreshments for this meeting including tea</w:t>
      </w:r>
      <w:r>
        <w:rPr>
          <w:rFonts w:ascii="Arial" w:hAnsi="Arial" w:cs="Arial"/>
        </w:rPr>
        <w:t>/</w:t>
      </w:r>
      <w:r w:rsidRPr="009109A4">
        <w:rPr>
          <w:rFonts w:ascii="Arial" w:hAnsi="Arial" w:cs="Arial"/>
        </w:rPr>
        <w:t>coffee and light snacks.</w:t>
      </w:r>
    </w:p>
    <w:p w14:paraId="237AE30A" w14:textId="77777777" w:rsidR="00AF198F" w:rsidRPr="00646B67" w:rsidRDefault="00AF198F" w:rsidP="00AF198F">
      <w:pPr>
        <w:widowControl/>
        <w:overflowPunct/>
        <w:adjustRightInd/>
        <w:ind w:left="0"/>
        <w:rPr>
          <w:rFonts w:ascii="Arial" w:hAnsi="Arial" w:cs="Arial"/>
          <w:b/>
          <w:bCs/>
          <w:i/>
          <w:iCs/>
        </w:rPr>
      </w:pPr>
      <w:r w:rsidRPr="00646B67">
        <w:rPr>
          <w:rFonts w:ascii="Arial" w:hAnsi="Arial" w:cs="Arial"/>
          <w:b/>
          <w:bCs/>
          <w:i/>
          <w:iCs/>
        </w:rPr>
        <w:t xml:space="preserve">Further details for the </w:t>
      </w:r>
      <w:r>
        <w:rPr>
          <w:rFonts w:ascii="Arial" w:hAnsi="Arial" w:cs="Arial"/>
          <w:b/>
          <w:bCs/>
          <w:i/>
          <w:iCs/>
        </w:rPr>
        <w:t>Online-only</w:t>
      </w:r>
      <w:r w:rsidRPr="00646B67">
        <w:rPr>
          <w:rFonts w:ascii="Arial" w:hAnsi="Arial" w:cs="Arial"/>
          <w:b/>
          <w:bCs/>
          <w:i/>
          <w:iCs/>
        </w:rPr>
        <w:t xml:space="preserve"> PRG:</w:t>
      </w:r>
    </w:p>
    <w:p w14:paraId="3C64BFEA" w14:textId="77777777" w:rsidR="00AF198F" w:rsidRPr="009109A4" w:rsidRDefault="00AF198F" w:rsidP="00AF198F">
      <w:pPr>
        <w:widowControl/>
        <w:overflowPunct/>
        <w:adjustRightInd/>
        <w:ind w:left="0"/>
        <w:rPr>
          <w:rFonts w:ascii="Arial" w:hAnsi="Arial" w:cs="Arial"/>
        </w:rPr>
      </w:pPr>
      <w:r w:rsidRPr="00646B67">
        <w:rPr>
          <w:rFonts w:ascii="Arial" w:hAnsi="Arial" w:cs="Arial"/>
          <w:i/>
          <w:iCs/>
        </w:rPr>
        <w:t>When</w:t>
      </w:r>
      <w:r w:rsidRPr="009109A4">
        <w:rPr>
          <w:rFonts w:ascii="Arial" w:hAnsi="Arial" w:cs="Arial"/>
        </w:rPr>
        <w:t>: 5</w:t>
      </w:r>
      <w:r>
        <w:rPr>
          <w:rFonts w:ascii="Arial" w:hAnsi="Arial" w:cs="Arial"/>
        </w:rPr>
        <w:t>-7</w:t>
      </w:r>
      <w:r w:rsidRPr="009109A4">
        <w:rPr>
          <w:rFonts w:ascii="Arial" w:hAnsi="Arial" w:cs="Arial"/>
        </w:rPr>
        <w:t>pm</w:t>
      </w:r>
      <w:r>
        <w:rPr>
          <w:rFonts w:ascii="Arial" w:hAnsi="Arial" w:cs="Arial"/>
        </w:rPr>
        <w:t xml:space="preserve"> on the </w:t>
      </w:r>
      <w:r w:rsidRPr="009109A4">
        <w:rPr>
          <w:rFonts w:ascii="Arial" w:hAnsi="Arial" w:cs="Arial"/>
        </w:rPr>
        <w:t xml:space="preserve">3rd Monday </w:t>
      </w:r>
      <w:r>
        <w:rPr>
          <w:rFonts w:ascii="Arial" w:hAnsi="Arial" w:cs="Arial"/>
        </w:rPr>
        <w:t>in odd-numbered months (Jan, Mar, May, Jul, Sep &amp; Nov)</w:t>
      </w:r>
      <w:r w:rsidRPr="009109A4">
        <w:rPr>
          <w:rFonts w:ascii="Arial" w:hAnsi="Arial" w:cs="Arial"/>
        </w:rPr>
        <w:t>.</w:t>
      </w:r>
    </w:p>
    <w:p w14:paraId="00234037" w14:textId="77777777" w:rsidR="00AF198F" w:rsidRPr="009109A4" w:rsidRDefault="00AF198F" w:rsidP="00AF198F">
      <w:pPr>
        <w:widowControl/>
        <w:overflowPunct/>
        <w:adjustRightInd/>
        <w:ind w:left="0"/>
        <w:rPr>
          <w:rFonts w:ascii="Arial" w:hAnsi="Arial" w:cs="Arial"/>
        </w:rPr>
      </w:pPr>
      <w:r w:rsidRPr="00646B67">
        <w:rPr>
          <w:rFonts w:ascii="Arial" w:hAnsi="Arial" w:cs="Arial"/>
          <w:i/>
          <w:iCs/>
        </w:rPr>
        <w:t>Location</w:t>
      </w:r>
      <w:r w:rsidRPr="009109A4">
        <w:rPr>
          <w:rFonts w:ascii="Arial" w:hAnsi="Arial" w:cs="Arial"/>
        </w:rPr>
        <w:t xml:space="preserve">: Online via Zoom.   </w:t>
      </w:r>
    </w:p>
    <w:p w14:paraId="6DDD9927" w14:textId="4619D965" w:rsidR="00AF198F" w:rsidRPr="00646B67" w:rsidRDefault="00AF198F" w:rsidP="00AF198F">
      <w:pPr>
        <w:widowControl/>
        <w:overflowPunct/>
        <w:adjustRightInd/>
        <w:ind w:left="0"/>
        <w:rPr>
          <w:rFonts w:ascii="Arial" w:hAnsi="Arial" w:cs="Arial"/>
        </w:rPr>
      </w:pPr>
      <w:r w:rsidRPr="00646B67">
        <w:rPr>
          <w:rFonts w:ascii="Arial" w:hAnsi="Arial" w:cs="Arial"/>
          <w:i/>
          <w:iCs/>
        </w:rPr>
        <w:lastRenderedPageBreak/>
        <w:t>Note</w:t>
      </w:r>
      <w:r w:rsidRPr="009109A4">
        <w:rPr>
          <w:rFonts w:ascii="Arial" w:hAnsi="Arial" w:cs="Arial"/>
        </w:rPr>
        <w:t xml:space="preserve">: Online PRG members </w:t>
      </w:r>
      <w:r>
        <w:rPr>
          <w:rFonts w:ascii="Arial" w:hAnsi="Arial" w:cs="Arial"/>
        </w:rPr>
        <w:t>must</w:t>
      </w:r>
      <w:r w:rsidRPr="009109A4">
        <w:rPr>
          <w:rFonts w:ascii="Arial" w:hAnsi="Arial" w:cs="Arial"/>
        </w:rPr>
        <w:t xml:space="preserve"> have reliable access to a personal device (computer, laptop, phone or tablet) that has a webcam, microphone and stable internet connection.</w:t>
      </w:r>
    </w:p>
    <w:p w14:paraId="75910D25" w14:textId="4CB35F45" w:rsidR="009B070B" w:rsidRPr="009B070B" w:rsidRDefault="009B070B" w:rsidP="009B070B">
      <w:pPr>
        <w:tabs>
          <w:tab w:val="left" w:pos="1965"/>
        </w:tabs>
        <w:ind w:left="0"/>
        <w:rPr>
          <w:rFonts w:ascii="Arial" w:hAnsi="Arial" w:cs="Arial"/>
          <w:b/>
          <w:bCs/>
          <w:lang w:val="en-AU"/>
        </w:rPr>
      </w:pPr>
      <w:r w:rsidRPr="009B070B">
        <w:rPr>
          <w:rFonts w:ascii="Arial" w:hAnsi="Arial" w:cs="Arial"/>
          <w:b/>
          <w:bCs/>
          <w:lang w:val="en-AU"/>
        </w:rPr>
        <w:t>Background</w:t>
      </w:r>
    </w:p>
    <w:p w14:paraId="58B24671" w14:textId="694257CF" w:rsidR="009B070B" w:rsidRPr="009B070B" w:rsidRDefault="009B070B" w:rsidP="009B070B">
      <w:pPr>
        <w:tabs>
          <w:tab w:val="left" w:pos="1965"/>
        </w:tabs>
        <w:ind w:left="0"/>
        <w:rPr>
          <w:rFonts w:ascii="Arial" w:hAnsi="Arial" w:cs="Arial"/>
          <w:lang w:val="en-AU"/>
        </w:rPr>
      </w:pPr>
      <w:r w:rsidRPr="009B070B">
        <w:rPr>
          <w:rFonts w:ascii="Arial" w:hAnsi="Arial" w:cs="Arial"/>
          <w:lang w:val="en-AU"/>
        </w:rPr>
        <w:t xml:space="preserve">A core feature of </w:t>
      </w:r>
      <w:r w:rsidR="00FB2D71">
        <w:rPr>
          <w:rFonts w:ascii="Arial" w:hAnsi="Arial" w:cs="Arial"/>
          <w:lang w:val="en-AU"/>
        </w:rPr>
        <w:t>our</w:t>
      </w:r>
      <w:r w:rsidRPr="009B070B">
        <w:rPr>
          <w:rFonts w:ascii="Arial" w:hAnsi="Arial" w:cs="Arial"/>
          <w:lang w:val="en-AU"/>
        </w:rPr>
        <w:t xml:space="preserve"> work is to ensure that:</w:t>
      </w:r>
    </w:p>
    <w:p w14:paraId="4A453C96" w14:textId="06A5D515" w:rsidR="009B070B" w:rsidRPr="009B070B" w:rsidRDefault="009B070B" w:rsidP="009B070B">
      <w:pPr>
        <w:numPr>
          <w:ilvl w:val="0"/>
          <w:numId w:val="6"/>
        </w:numPr>
        <w:tabs>
          <w:tab w:val="left" w:pos="1965"/>
        </w:tabs>
        <w:rPr>
          <w:rFonts w:ascii="Arial" w:hAnsi="Arial" w:cs="Arial"/>
          <w:lang w:val="en-AU"/>
        </w:rPr>
      </w:pPr>
      <w:r w:rsidRPr="009B070B">
        <w:rPr>
          <w:rFonts w:ascii="Arial" w:hAnsi="Arial" w:cs="Arial"/>
          <w:lang w:val="en-AU"/>
        </w:rPr>
        <w:t xml:space="preserve">The voices and needs of </w:t>
      </w:r>
      <w:r w:rsidR="00FB2D71">
        <w:rPr>
          <w:rFonts w:ascii="Arial" w:hAnsi="Arial" w:cs="Arial"/>
          <w:lang w:val="en-AU"/>
        </w:rPr>
        <w:t xml:space="preserve">people with lived experience of </w:t>
      </w:r>
      <w:r w:rsidRPr="009B070B">
        <w:rPr>
          <w:rFonts w:ascii="Arial" w:hAnsi="Arial" w:cs="Arial"/>
          <w:lang w:val="en-AU"/>
        </w:rPr>
        <w:t xml:space="preserve">mental </w:t>
      </w:r>
      <w:r w:rsidR="00FB2D71">
        <w:rPr>
          <w:rFonts w:ascii="Arial" w:hAnsi="Arial" w:cs="Arial"/>
          <w:lang w:val="en-AU"/>
        </w:rPr>
        <w:t>illness</w:t>
      </w:r>
      <w:r w:rsidR="00FB2D71" w:rsidRPr="009B070B">
        <w:rPr>
          <w:rFonts w:ascii="Arial" w:hAnsi="Arial" w:cs="Arial"/>
          <w:lang w:val="en-AU"/>
        </w:rPr>
        <w:t xml:space="preserve"> </w:t>
      </w:r>
      <w:r w:rsidRPr="009B070B">
        <w:rPr>
          <w:rFonts w:ascii="Arial" w:hAnsi="Arial" w:cs="Arial"/>
          <w:lang w:val="en-AU"/>
        </w:rPr>
        <w:t>(consumers) are heard and reflected in the Network’s policy advice and systemic advocacy; and,</w:t>
      </w:r>
    </w:p>
    <w:p w14:paraId="5D3210AB" w14:textId="77777777" w:rsidR="009B070B" w:rsidRPr="009B070B" w:rsidRDefault="009B070B" w:rsidP="009B070B">
      <w:pPr>
        <w:numPr>
          <w:ilvl w:val="0"/>
          <w:numId w:val="6"/>
        </w:numPr>
        <w:tabs>
          <w:tab w:val="left" w:pos="1965"/>
        </w:tabs>
        <w:rPr>
          <w:rFonts w:ascii="Arial" w:hAnsi="Arial" w:cs="Arial"/>
          <w:lang w:val="en-AU"/>
        </w:rPr>
      </w:pPr>
      <w:r w:rsidRPr="009B070B">
        <w:rPr>
          <w:rFonts w:ascii="Arial" w:hAnsi="Arial" w:cs="Arial"/>
          <w:lang w:val="en-AU"/>
        </w:rPr>
        <w:t>The Network has influences on issues, policies and programs affecting the interests of consumers.</w:t>
      </w:r>
    </w:p>
    <w:p w14:paraId="64B66994" w14:textId="5CAC07F8" w:rsidR="009B070B" w:rsidRPr="009B070B" w:rsidRDefault="009B070B" w:rsidP="009B070B">
      <w:pPr>
        <w:tabs>
          <w:tab w:val="left" w:pos="1965"/>
        </w:tabs>
        <w:ind w:left="0"/>
        <w:rPr>
          <w:rFonts w:ascii="Arial" w:hAnsi="Arial" w:cs="Arial"/>
          <w:lang w:val="en-AU"/>
        </w:rPr>
      </w:pPr>
      <w:r w:rsidRPr="009B070B">
        <w:rPr>
          <w:rFonts w:ascii="Arial" w:hAnsi="Arial" w:cs="Arial"/>
          <w:lang w:val="en-AU"/>
        </w:rPr>
        <w:t>One way that the Network achieve these goals is by providing consumer feedback on policies</w:t>
      </w:r>
      <w:r w:rsidR="00FB2D71">
        <w:rPr>
          <w:rFonts w:ascii="Arial" w:hAnsi="Arial" w:cs="Arial"/>
          <w:lang w:val="en-AU"/>
        </w:rPr>
        <w:t>,</w:t>
      </w:r>
      <w:r w:rsidRPr="009B070B">
        <w:rPr>
          <w:rFonts w:ascii="Arial" w:hAnsi="Arial" w:cs="Arial"/>
          <w:lang w:val="en-AU"/>
        </w:rPr>
        <w:t xml:space="preserve"> procedures</w:t>
      </w:r>
      <w:r w:rsidR="00FB2D71">
        <w:rPr>
          <w:rFonts w:ascii="Arial" w:hAnsi="Arial" w:cs="Arial"/>
          <w:lang w:val="en-AU"/>
        </w:rPr>
        <w:t xml:space="preserve"> and other matters</w:t>
      </w:r>
      <w:r w:rsidRPr="009B070B">
        <w:rPr>
          <w:rFonts w:ascii="Arial" w:hAnsi="Arial" w:cs="Arial"/>
          <w:lang w:val="en-AU"/>
        </w:rPr>
        <w:t xml:space="preserve"> that affect consumers.  The Network receives requests from agencies</w:t>
      </w:r>
      <w:r w:rsidR="00C30903">
        <w:rPr>
          <w:rFonts w:ascii="Arial" w:hAnsi="Arial" w:cs="Arial"/>
          <w:lang w:val="en-AU"/>
        </w:rPr>
        <w:t xml:space="preserve"> in the ACT</w:t>
      </w:r>
      <w:r w:rsidRPr="009B070B">
        <w:rPr>
          <w:rFonts w:ascii="Arial" w:hAnsi="Arial" w:cs="Arial"/>
          <w:lang w:val="en-AU"/>
        </w:rPr>
        <w:t>, such as Canberra Health Services (CHS), for consumer feedback on a policy</w:t>
      </w:r>
      <w:r w:rsidR="00C30903">
        <w:rPr>
          <w:rFonts w:ascii="Arial" w:hAnsi="Arial" w:cs="Arial"/>
          <w:lang w:val="en-AU"/>
        </w:rPr>
        <w:t>,</w:t>
      </w:r>
      <w:r w:rsidRPr="009B070B">
        <w:rPr>
          <w:rFonts w:ascii="Arial" w:hAnsi="Arial" w:cs="Arial"/>
          <w:lang w:val="en-AU"/>
        </w:rPr>
        <w:t xml:space="preserve"> procedure</w:t>
      </w:r>
      <w:r w:rsidR="00C30903">
        <w:rPr>
          <w:rFonts w:ascii="Arial" w:hAnsi="Arial" w:cs="Arial"/>
          <w:lang w:val="en-AU"/>
        </w:rPr>
        <w:t xml:space="preserve"> or other matter</w:t>
      </w:r>
      <w:r w:rsidRPr="009B070B">
        <w:rPr>
          <w:rFonts w:ascii="Arial" w:hAnsi="Arial" w:cs="Arial"/>
          <w:lang w:val="en-AU"/>
        </w:rPr>
        <w:t xml:space="preserve">.  It is then the Network’s job to organise and provide consumer feedback.  The PRG is one of the ways that the Network organises and provides this consumer feedback.   </w:t>
      </w:r>
    </w:p>
    <w:p w14:paraId="44FD3D77" w14:textId="77777777" w:rsidR="009B070B" w:rsidRPr="009B070B" w:rsidRDefault="009B070B" w:rsidP="009B070B">
      <w:pPr>
        <w:tabs>
          <w:tab w:val="left" w:pos="1965"/>
        </w:tabs>
        <w:ind w:left="0"/>
        <w:rPr>
          <w:rFonts w:ascii="Arial" w:hAnsi="Arial" w:cs="Arial"/>
          <w:lang w:val="en-AU"/>
        </w:rPr>
      </w:pPr>
      <w:r w:rsidRPr="009B070B">
        <w:rPr>
          <w:rFonts w:ascii="Arial" w:hAnsi="Arial" w:cs="Arial"/>
          <w:lang w:val="en-AU"/>
        </w:rPr>
        <w:t>The work of the PRG includes:</w:t>
      </w:r>
    </w:p>
    <w:p w14:paraId="422BCAE2" w14:textId="2D631651" w:rsidR="009B070B" w:rsidRPr="004B449C" w:rsidRDefault="009B070B" w:rsidP="004B449C">
      <w:pPr>
        <w:pStyle w:val="NoSpacing"/>
        <w:numPr>
          <w:ilvl w:val="0"/>
          <w:numId w:val="14"/>
        </w:numPr>
        <w:spacing w:line="276" w:lineRule="auto"/>
        <w:rPr>
          <w:rFonts w:ascii="Arial" w:hAnsi="Arial" w:cs="Arial"/>
          <w:lang w:bidi="en-AU"/>
        </w:rPr>
      </w:pPr>
      <w:r w:rsidRPr="004B449C">
        <w:rPr>
          <w:rFonts w:ascii="Arial" w:hAnsi="Arial" w:cs="Arial"/>
          <w:sz w:val="24"/>
          <w:szCs w:val="24"/>
          <w:lang w:bidi="en-AU"/>
        </w:rPr>
        <w:t>Reading policy and procedure documents</w:t>
      </w:r>
      <w:r w:rsidR="007937FF" w:rsidRPr="004B449C">
        <w:rPr>
          <w:rFonts w:ascii="Arial" w:hAnsi="Arial" w:cs="Arial"/>
          <w:sz w:val="24"/>
          <w:szCs w:val="24"/>
          <w:lang w:bidi="en-AU"/>
        </w:rPr>
        <w:t xml:space="preserve"> etc</w:t>
      </w:r>
      <w:r w:rsidRPr="004B449C">
        <w:rPr>
          <w:rFonts w:ascii="Arial" w:hAnsi="Arial" w:cs="Arial"/>
          <w:sz w:val="24"/>
          <w:szCs w:val="24"/>
          <w:lang w:bidi="en-AU"/>
        </w:rPr>
        <w:t>.</w:t>
      </w:r>
    </w:p>
    <w:p w14:paraId="251312F9" w14:textId="77777777" w:rsidR="009B070B" w:rsidRPr="004B449C" w:rsidRDefault="009B070B" w:rsidP="004B449C">
      <w:pPr>
        <w:pStyle w:val="NoSpacing"/>
        <w:numPr>
          <w:ilvl w:val="0"/>
          <w:numId w:val="14"/>
        </w:numPr>
        <w:spacing w:line="276" w:lineRule="auto"/>
        <w:rPr>
          <w:rFonts w:ascii="Arial" w:hAnsi="Arial" w:cs="Arial"/>
          <w:lang w:bidi="en-AU"/>
        </w:rPr>
      </w:pPr>
      <w:r w:rsidRPr="004B449C">
        <w:rPr>
          <w:rFonts w:ascii="Arial" w:hAnsi="Arial" w:cs="Arial"/>
          <w:sz w:val="24"/>
          <w:szCs w:val="24"/>
          <w:lang w:bidi="en-AU"/>
        </w:rPr>
        <w:t>Assessing and providing verbal and/or written feedback about policy and procedure documents.</w:t>
      </w:r>
    </w:p>
    <w:p w14:paraId="0C356045" w14:textId="4EBAA436" w:rsidR="009B070B" w:rsidRPr="004B449C" w:rsidRDefault="009B070B" w:rsidP="004B449C">
      <w:pPr>
        <w:pStyle w:val="NoSpacing"/>
        <w:numPr>
          <w:ilvl w:val="0"/>
          <w:numId w:val="14"/>
        </w:numPr>
        <w:spacing w:line="276" w:lineRule="auto"/>
        <w:rPr>
          <w:rFonts w:ascii="Arial" w:hAnsi="Arial" w:cs="Arial"/>
          <w:lang w:bidi="en-AU"/>
        </w:rPr>
      </w:pPr>
      <w:r w:rsidRPr="004B449C">
        <w:rPr>
          <w:rFonts w:ascii="Arial" w:hAnsi="Arial" w:cs="Arial"/>
          <w:sz w:val="24"/>
          <w:szCs w:val="24"/>
          <w:lang w:bidi="en-AU"/>
        </w:rPr>
        <w:t>Engag</w:t>
      </w:r>
      <w:r w:rsidR="007937FF" w:rsidRPr="004B449C">
        <w:rPr>
          <w:rFonts w:ascii="Arial" w:hAnsi="Arial" w:cs="Arial"/>
          <w:sz w:val="24"/>
          <w:szCs w:val="24"/>
          <w:lang w:bidi="en-AU"/>
        </w:rPr>
        <w:t>ing</w:t>
      </w:r>
      <w:r w:rsidRPr="004B449C">
        <w:rPr>
          <w:rFonts w:ascii="Arial" w:hAnsi="Arial" w:cs="Arial"/>
          <w:sz w:val="24"/>
          <w:szCs w:val="24"/>
          <w:lang w:bidi="en-AU"/>
        </w:rPr>
        <w:t xml:space="preserve"> in group discussions about policies and procedures that can relate to difficult and nuanced topics.  </w:t>
      </w:r>
    </w:p>
    <w:p w14:paraId="76BAE272" w14:textId="0DF4159E" w:rsidR="009B070B" w:rsidRPr="009B070B" w:rsidRDefault="009B070B" w:rsidP="004B449C">
      <w:pPr>
        <w:tabs>
          <w:tab w:val="left" w:pos="1965"/>
        </w:tabs>
        <w:spacing w:before="240"/>
        <w:ind w:left="0"/>
        <w:rPr>
          <w:rFonts w:ascii="Arial" w:hAnsi="Arial" w:cs="Arial"/>
          <w:lang w:val="en-AU"/>
        </w:rPr>
      </w:pPr>
      <w:r w:rsidRPr="009B070B">
        <w:rPr>
          <w:rFonts w:ascii="Arial" w:hAnsi="Arial" w:cs="Arial"/>
          <w:lang w:val="en-AU"/>
        </w:rPr>
        <w:t xml:space="preserve">Suitable for </w:t>
      </w:r>
      <w:r w:rsidRPr="009B070B">
        <w:rPr>
          <w:rFonts w:ascii="Arial" w:hAnsi="Arial" w:cs="Arial"/>
          <w:b/>
          <w:bCs/>
          <w:lang w:val="en-AU"/>
        </w:rPr>
        <w:t>consumers with an interest in reviewing polic</w:t>
      </w:r>
      <w:r w:rsidR="007937FF">
        <w:rPr>
          <w:rFonts w:ascii="Arial" w:hAnsi="Arial" w:cs="Arial"/>
          <w:b/>
          <w:bCs/>
          <w:lang w:val="en-AU"/>
        </w:rPr>
        <w:t>ies,</w:t>
      </w:r>
      <w:r w:rsidRPr="009B070B">
        <w:rPr>
          <w:rFonts w:ascii="Arial" w:hAnsi="Arial" w:cs="Arial"/>
          <w:b/>
          <w:bCs/>
          <w:lang w:val="en-AU"/>
        </w:rPr>
        <w:t xml:space="preserve"> procedure</w:t>
      </w:r>
      <w:r w:rsidR="007937FF">
        <w:rPr>
          <w:rFonts w:ascii="Arial" w:hAnsi="Arial" w:cs="Arial"/>
          <w:b/>
          <w:bCs/>
          <w:lang w:val="en-AU"/>
        </w:rPr>
        <w:t>s and other matters</w:t>
      </w:r>
      <w:r w:rsidRPr="009B070B">
        <w:rPr>
          <w:rFonts w:ascii="Arial" w:hAnsi="Arial" w:cs="Arial"/>
          <w:lang w:val="en-AU"/>
        </w:rPr>
        <w:t>.  This is a group that requires</w:t>
      </w:r>
      <w:r w:rsidR="007937FF">
        <w:rPr>
          <w:rFonts w:ascii="Arial" w:hAnsi="Arial" w:cs="Arial"/>
          <w:lang w:val="en-AU"/>
        </w:rPr>
        <w:t xml:space="preserve"> good</w:t>
      </w:r>
      <w:r w:rsidRPr="009B070B">
        <w:rPr>
          <w:rFonts w:ascii="Arial" w:hAnsi="Arial" w:cs="Arial"/>
          <w:lang w:val="en-AU"/>
        </w:rPr>
        <w:t xml:space="preserve"> reading and comprehension skills.  Experience with reviewing policies and procedures is not necessary to become a member of the PRG.  Documents for reading and review will be provided up to </w:t>
      </w:r>
      <w:r w:rsidR="007937FF">
        <w:rPr>
          <w:rFonts w:ascii="Arial" w:hAnsi="Arial" w:cs="Arial"/>
          <w:lang w:val="en-AU"/>
        </w:rPr>
        <w:t>1-2</w:t>
      </w:r>
      <w:r w:rsidR="007937FF" w:rsidRPr="009B070B">
        <w:rPr>
          <w:rFonts w:ascii="Arial" w:hAnsi="Arial" w:cs="Arial"/>
          <w:lang w:val="en-AU"/>
        </w:rPr>
        <w:t xml:space="preserve"> </w:t>
      </w:r>
      <w:r w:rsidRPr="009B070B">
        <w:rPr>
          <w:rFonts w:ascii="Arial" w:hAnsi="Arial" w:cs="Arial"/>
          <w:lang w:val="en-AU"/>
        </w:rPr>
        <w:t>weeks prior to each meeting.  Participants are expected to have read the documents prior to the meeting and be ready to provide feedback either during the meeting itself or via written correspondence if they are unable to attend.</w:t>
      </w:r>
    </w:p>
    <w:p w14:paraId="7A8E3622" w14:textId="4783DAE1" w:rsidR="009B070B" w:rsidRPr="009B070B" w:rsidRDefault="009B070B" w:rsidP="009B070B">
      <w:pPr>
        <w:tabs>
          <w:tab w:val="left" w:pos="1965"/>
        </w:tabs>
        <w:ind w:left="0"/>
        <w:rPr>
          <w:rFonts w:ascii="Arial" w:hAnsi="Arial" w:cs="Arial"/>
          <w:lang w:val="en-AU"/>
        </w:rPr>
      </w:pPr>
      <w:r w:rsidRPr="009B070B">
        <w:rPr>
          <w:rFonts w:ascii="Arial" w:hAnsi="Arial" w:cs="Arial"/>
          <w:b/>
          <w:bCs/>
          <w:lang w:val="en-AU"/>
        </w:rPr>
        <w:t>How to apply</w:t>
      </w:r>
      <w:r w:rsidRPr="009B070B">
        <w:rPr>
          <w:rFonts w:ascii="Arial" w:hAnsi="Arial" w:cs="Arial"/>
          <w:lang w:val="en-AU"/>
        </w:rPr>
        <w:t>: If you are interested in joining the please complete this online Nomination Form</w:t>
      </w:r>
      <w:r w:rsidR="00D43C24">
        <w:rPr>
          <w:rFonts w:ascii="Arial" w:hAnsi="Arial" w:cs="Arial"/>
          <w:lang w:val="en-AU"/>
        </w:rPr>
        <w:t>, and select the Policy Reference Group opportunity</w:t>
      </w:r>
      <w:r w:rsidR="00383776">
        <w:rPr>
          <w:rFonts w:ascii="Arial" w:hAnsi="Arial" w:cs="Arial"/>
          <w:lang w:val="en-AU"/>
        </w:rPr>
        <w:t xml:space="preserve">: </w:t>
      </w:r>
      <w:hyperlink r:id="rId12" w:history="1">
        <w:r w:rsidR="00383776" w:rsidRPr="00CD21E1">
          <w:rPr>
            <w:rStyle w:val="Hyperlink"/>
            <w:rFonts w:ascii="Arial" w:hAnsi="Arial" w:cs="Arial"/>
          </w:rPr>
          <w:t>https://forms.office.com/r/pfrEXuaYBu</w:t>
        </w:r>
      </w:hyperlink>
      <w:r w:rsidR="00854684" w:rsidRPr="009B070B">
        <w:rPr>
          <w:rFonts w:ascii="Arial" w:hAnsi="Arial" w:cs="Arial"/>
          <w:lang w:val="en-AU"/>
        </w:rPr>
        <w:t>.</w:t>
      </w:r>
      <w:r w:rsidRPr="009B070B">
        <w:rPr>
          <w:rFonts w:ascii="Arial" w:hAnsi="Arial" w:cs="Arial"/>
          <w:lang w:val="en-AU"/>
        </w:rPr>
        <w:t xml:space="preserve">  </w:t>
      </w:r>
      <w:r w:rsidRPr="00087EFB">
        <w:rPr>
          <w:rFonts w:ascii="Arial" w:hAnsi="Arial" w:cs="Arial"/>
          <w:lang w:val="en-AU"/>
        </w:rPr>
        <w:t xml:space="preserve">  </w:t>
      </w:r>
    </w:p>
    <w:p w14:paraId="7508CF90" w14:textId="184536E8" w:rsidR="003B45D3" w:rsidRPr="0010015A" w:rsidRDefault="000250CC" w:rsidP="009B070B">
      <w:pPr>
        <w:tabs>
          <w:tab w:val="left" w:pos="1965"/>
        </w:tabs>
        <w:ind w:left="0"/>
        <w:rPr>
          <w:rFonts w:ascii="Arial" w:hAnsi="Arial" w:cs="Arial"/>
          <w:lang w:val="en-AU"/>
        </w:rPr>
      </w:pPr>
      <w:r>
        <w:rPr>
          <w:rFonts w:ascii="Arial" w:hAnsi="Arial" w:cs="Arial"/>
          <w:b/>
          <w:bCs/>
          <w:lang w:val="en-AU"/>
        </w:rPr>
        <w:t xml:space="preserve">What </w:t>
      </w:r>
      <w:proofErr w:type="gramStart"/>
      <w:r>
        <w:rPr>
          <w:rFonts w:ascii="Arial" w:hAnsi="Arial" w:cs="Arial"/>
          <w:b/>
          <w:bCs/>
          <w:lang w:val="en-AU"/>
        </w:rPr>
        <w:t>next?:</w:t>
      </w:r>
      <w:proofErr w:type="gramEnd"/>
      <w:r>
        <w:rPr>
          <w:rFonts w:ascii="Arial" w:hAnsi="Arial" w:cs="Arial"/>
          <w:b/>
          <w:bCs/>
          <w:lang w:val="en-AU"/>
        </w:rPr>
        <w:t xml:space="preserve"> </w:t>
      </w:r>
      <w:r w:rsidR="0089738A" w:rsidRPr="00087EFB">
        <w:rPr>
          <w:rFonts w:ascii="Arial" w:hAnsi="Arial" w:cs="Arial"/>
          <w:lang w:val="en-AU"/>
        </w:rPr>
        <w:t xml:space="preserve">All nominations will be considered by </w:t>
      </w:r>
      <w:r w:rsidR="0089738A">
        <w:rPr>
          <w:rFonts w:ascii="Arial" w:hAnsi="Arial" w:cs="Arial"/>
          <w:lang w:val="en-AU"/>
        </w:rPr>
        <w:t>a</w:t>
      </w:r>
      <w:r w:rsidR="0089738A" w:rsidRPr="00087EFB">
        <w:rPr>
          <w:rFonts w:ascii="Arial" w:hAnsi="Arial" w:cs="Arial"/>
          <w:lang w:val="en-AU"/>
        </w:rPr>
        <w:t xml:space="preserve"> Steering</w:t>
      </w:r>
      <w:r w:rsidR="0089738A" w:rsidRPr="009B070B">
        <w:rPr>
          <w:rFonts w:ascii="Arial" w:hAnsi="Arial" w:cs="Arial"/>
          <w:lang w:val="en-AU"/>
        </w:rPr>
        <w:t xml:space="preserve"> Committee</w:t>
      </w:r>
      <w:r>
        <w:rPr>
          <w:rFonts w:ascii="Arial" w:hAnsi="Arial" w:cs="Arial"/>
          <w:lang w:val="en-AU"/>
        </w:rPr>
        <w:t xml:space="preserve"> within two weeks of nominations closing</w:t>
      </w:r>
      <w:r w:rsidR="0089738A">
        <w:rPr>
          <w:rFonts w:ascii="Arial" w:hAnsi="Arial" w:cs="Arial"/>
          <w:lang w:val="en-AU"/>
        </w:rPr>
        <w:t>,</w:t>
      </w:r>
      <w:r w:rsidR="0089738A" w:rsidRPr="009B070B">
        <w:rPr>
          <w:rFonts w:ascii="Arial" w:hAnsi="Arial" w:cs="Arial"/>
          <w:lang w:val="en-AU"/>
        </w:rPr>
        <w:t xml:space="preserve"> and </w:t>
      </w:r>
      <w:r w:rsidR="0089738A">
        <w:rPr>
          <w:rFonts w:ascii="Arial" w:hAnsi="Arial" w:cs="Arial"/>
          <w:lang w:val="en-AU"/>
        </w:rPr>
        <w:t>all nominees will be advised of the outcome of their nomination within one week after this process has been completed.</w:t>
      </w:r>
    </w:p>
    <w:sectPr w:rsidR="003B45D3" w:rsidRPr="0010015A" w:rsidSect="004B449C">
      <w:footerReference w:type="default" r:id="rId13"/>
      <w:headerReference w:type="first" r:id="rId14"/>
      <w:footerReference w:type="first" r:id="rId15"/>
      <w:pgSz w:w="11906" w:h="16838" w:code="9"/>
      <w:pgMar w:top="1412" w:right="1412" w:bottom="2552" w:left="1412"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E8E8" w14:textId="77777777" w:rsidR="004633CD" w:rsidRDefault="004633CD" w:rsidP="00DB1A77">
      <w:pPr>
        <w:spacing w:after="0"/>
      </w:pPr>
      <w:r>
        <w:separator/>
      </w:r>
    </w:p>
  </w:endnote>
  <w:endnote w:type="continuationSeparator" w:id="0">
    <w:p w14:paraId="04FF0B5C" w14:textId="77777777" w:rsidR="004633CD" w:rsidRDefault="004633CD" w:rsidP="00DB1A77">
      <w:pPr>
        <w:spacing w:after="0"/>
      </w:pPr>
      <w:r>
        <w:continuationSeparator/>
      </w:r>
    </w:p>
  </w:endnote>
  <w:endnote w:type="continuationNotice" w:id="1">
    <w:p w14:paraId="4F586F6F" w14:textId="77777777" w:rsidR="004633CD" w:rsidRDefault="004633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E77" w14:textId="77777777" w:rsidR="007A4C4D" w:rsidRPr="00A5503C" w:rsidRDefault="007A4C4D" w:rsidP="007A4C4D">
    <w:pPr>
      <w:pStyle w:val="Footer"/>
      <w:rPr>
        <w:rFonts w:ascii="Calibri" w:hAnsi="Calibri" w:cs="Calibri"/>
        <w:b/>
        <w:bCs/>
        <w:sz w:val="20"/>
        <w:szCs w:val="20"/>
      </w:rPr>
    </w:pPr>
    <w:r>
      <w:rPr>
        <w:noProof/>
      </w:rPr>
      <w:drawing>
        <wp:anchor distT="0" distB="0" distL="114300" distR="114300" simplePos="0" relativeHeight="251658241" behindDoc="1" locked="0" layoutInCell="1" allowOverlap="1" wp14:anchorId="00BB8883" wp14:editId="3570B62C">
          <wp:simplePos x="0" y="0"/>
          <wp:positionH relativeFrom="column">
            <wp:posOffset>-914400</wp:posOffset>
          </wp:positionH>
          <wp:positionV relativeFrom="paragraph">
            <wp:posOffset>-1387687</wp:posOffset>
          </wp:positionV>
          <wp:extent cx="7560871" cy="2169583"/>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871" cy="216958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themeColor="background1"/>
        <w:sz w:val="20"/>
        <w:szCs w:val="20"/>
      </w:rPr>
      <w:t>ACT Me</w:t>
    </w:r>
    <w:r w:rsidRPr="00A5503C">
      <w:rPr>
        <w:rFonts w:ascii="Calibri" w:hAnsi="Calibri" w:cs="Calibri"/>
        <w:b/>
        <w:bCs/>
        <w:color w:val="FFFFFF" w:themeColor="background1"/>
        <w:sz w:val="20"/>
        <w:szCs w:val="20"/>
      </w:rPr>
      <w:t>ntal Health Consumer Network</w:t>
    </w:r>
  </w:p>
  <w:p w14:paraId="009784A9" w14:textId="77777777" w:rsidR="007A4C4D" w:rsidRPr="005C3587" w:rsidRDefault="007A4C4D" w:rsidP="007A4C4D">
    <w:pPr>
      <w:pStyle w:val="Footer"/>
      <w:rPr>
        <w:color w:val="FFFFFF" w:themeColor="background1"/>
        <w:sz w:val="18"/>
        <w:szCs w:val="18"/>
      </w:rPr>
    </w:pPr>
    <w:r w:rsidRPr="005C3587">
      <w:rPr>
        <w:color w:val="FFFFFF" w:themeColor="background1"/>
        <w:sz w:val="18"/>
        <w:szCs w:val="18"/>
      </w:rPr>
      <w:t>Phone: (02) 6230 5796</w:t>
    </w:r>
  </w:p>
  <w:p w14:paraId="4FC8EA4F" w14:textId="77777777" w:rsidR="00256003" w:rsidRPr="007A4C4D" w:rsidRDefault="007A4C4D">
    <w:pPr>
      <w:pStyle w:val="Footer"/>
      <w:rPr>
        <w:color w:val="FFFFFF" w:themeColor="background1"/>
        <w:sz w:val="18"/>
        <w:szCs w:val="18"/>
      </w:rPr>
    </w:pPr>
    <w:r>
      <w:rPr>
        <w:color w:val="FFFFFF" w:themeColor="background1"/>
        <w:sz w:val="18"/>
        <w:szCs w:val="18"/>
      </w:rPr>
      <w:t>G</w:t>
    </w:r>
    <w:r w:rsidRPr="005C3587">
      <w:rPr>
        <w:color w:val="FFFFFF" w:themeColor="background1"/>
        <w:sz w:val="18"/>
        <w:szCs w:val="18"/>
      </w:rPr>
      <w:t xml:space="preserve">PO Box </w:t>
    </w:r>
    <w:r>
      <w:rPr>
        <w:color w:val="FFFFFF" w:themeColor="background1"/>
        <w:sz w:val="18"/>
        <w:szCs w:val="18"/>
      </w:rPr>
      <w:t>836</w:t>
    </w:r>
    <w:r w:rsidRPr="005C3587">
      <w:rPr>
        <w:color w:val="FFFFFF" w:themeColor="background1"/>
        <w:sz w:val="18"/>
        <w:szCs w:val="18"/>
      </w:rPr>
      <w:t xml:space="preserve"> C</w:t>
    </w:r>
    <w:r>
      <w:rPr>
        <w:color w:val="FFFFFF" w:themeColor="background1"/>
        <w:sz w:val="18"/>
        <w:szCs w:val="18"/>
      </w:rPr>
      <w:t>anberra</w:t>
    </w:r>
    <w:r w:rsidRPr="005C3587">
      <w:rPr>
        <w:color w:val="FFFFFF" w:themeColor="background1"/>
        <w:sz w:val="18"/>
        <w:szCs w:val="18"/>
      </w:rPr>
      <w:t xml:space="preserve"> ACT 260</w:t>
    </w:r>
    <w:r>
      <w:rPr>
        <w:color w:val="FFFFFF" w:themeColor="background1"/>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347C" w14:textId="77777777" w:rsidR="007A4C4D" w:rsidRDefault="007A4C4D" w:rsidP="007A4C4D">
    <w:pPr>
      <w:pStyle w:val="Footer"/>
      <w:rPr>
        <w:rFonts w:ascii="Calibri" w:hAnsi="Calibri" w:cs="Calibri"/>
        <w:b/>
        <w:bCs/>
        <w:color w:val="FFFFFF" w:themeColor="background1"/>
        <w:sz w:val="20"/>
        <w:szCs w:val="20"/>
      </w:rPr>
    </w:pPr>
  </w:p>
  <w:p w14:paraId="6D8E2627" w14:textId="77777777" w:rsidR="007A4C4D" w:rsidRDefault="007A4C4D" w:rsidP="007A4C4D">
    <w:pPr>
      <w:pStyle w:val="Footer"/>
      <w:rPr>
        <w:rFonts w:ascii="Calibri" w:hAnsi="Calibri" w:cs="Calibri"/>
        <w:b/>
        <w:bCs/>
        <w:color w:val="FFFFFF" w:themeColor="background1"/>
        <w:sz w:val="20"/>
        <w:szCs w:val="20"/>
      </w:rPr>
    </w:pPr>
  </w:p>
  <w:p w14:paraId="015A8D5A" w14:textId="77777777" w:rsidR="007A4C4D" w:rsidRPr="00A5503C" w:rsidRDefault="007A4C4D" w:rsidP="007A4C4D">
    <w:pPr>
      <w:pStyle w:val="Footer"/>
      <w:rPr>
        <w:rFonts w:ascii="Calibri" w:hAnsi="Calibri" w:cs="Calibri"/>
        <w:b/>
        <w:bCs/>
        <w:sz w:val="20"/>
        <w:szCs w:val="20"/>
      </w:rPr>
    </w:pPr>
    <w:r>
      <w:rPr>
        <w:rFonts w:ascii="Calibri" w:hAnsi="Calibri" w:cs="Calibri"/>
        <w:b/>
        <w:bCs/>
        <w:color w:val="FFFFFF" w:themeColor="background1"/>
        <w:sz w:val="20"/>
        <w:szCs w:val="20"/>
      </w:rPr>
      <w:t>ACT Me</w:t>
    </w:r>
    <w:r w:rsidRPr="00A5503C">
      <w:rPr>
        <w:rFonts w:ascii="Calibri" w:hAnsi="Calibri" w:cs="Calibri"/>
        <w:b/>
        <w:bCs/>
        <w:color w:val="FFFFFF" w:themeColor="background1"/>
        <w:sz w:val="20"/>
        <w:szCs w:val="20"/>
      </w:rPr>
      <w:t>ntal Health Consumer Network</w:t>
    </w:r>
  </w:p>
  <w:p w14:paraId="09ED5E63" w14:textId="77777777" w:rsidR="007A4C4D" w:rsidRPr="005C3587" w:rsidRDefault="007A4C4D" w:rsidP="007A4C4D">
    <w:pPr>
      <w:pStyle w:val="Footer"/>
      <w:rPr>
        <w:color w:val="FFFFFF" w:themeColor="background1"/>
        <w:sz w:val="18"/>
        <w:szCs w:val="18"/>
      </w:rPr>
    </w:pPr>
    <w:r w:rsidRPr="005C3587">
      <w:rPr>
        <w:color w:val="FFFFFF" w:themeColor="background1"/>
        <w:sz w:val="18"/>
        <w:szCs w:val="18"/>
      </w:rPr>
      <w:t>Phone: (02) 6230 5796</w:t>
    </w:r>
  </w:p>
  <w:p w14:paraId="724AA147" w14:textId="77777777" w:rsidR="00256003" w:rsidRPr="007A4C4D" w:rsidRDefault="007A4C4D" w:rsidP="003732F8">
    <w:pPr>
      <w:pStyle w:val="Footer"/>
      <w:rPr>
        <w:color w:val="FFFFFF" w:themeColor="background1"/>
        <w:sz w:val="18"/>
        <w:szCs w:val="18"/>
      </w:rPr>
    </w:pPr>
    <w:r>
      <w:rPr>
        <w:color w:val="FFFFFF" w:themeColor="background1"/>
        <w:sz w:val="18"/>
        <w:szCs w:val="18"/>
      </w:rPr>
      <w:t>G</w:t>
    </w:r>
    <w:r w:rsidRPr="005C3587">
      <w:rPr>
        <w:color w:val="FFFFFF" w:themeColor="background1"/>
        <w:sz w:val="18"/>
        <w:szCs w:val="18"/>
      </w:rPr>
      <w:t xml:space="preserve">PO Box </w:t>
    </w:r>
    <w:r>
      <w:rPr>
        <w:color w:val="FFFFFF" w:themeColor="background1"/>
        <w:sz w:val="18"/>
        <w:szCs w:val="18"/>
      </w:rPr>
      <w:t>836</w:t>
    </w:r>
    <w:r w:rsidRPr="005C3587">
      <w:rPr>
        <w:color w:val="FFFFFF" w:themeColor="background1"/>
        <w:sz w:val="18"/>
        <w:szCs w:val="18"/>
      </w:rPr>
      <w:t xml:space="preserve"> C</w:t>
    </w:r>
    <w:r>
      <w:rPr>
        <w:color w:val="FFFFFF" w:themeColor="background1"/>
        <w:sz w:val="18"/>
        <w:szCs w:val="18"/>
      </w:rPr>
      <w:t>anberra</w:t>
    </w:r>
    <w:r w:rsidRPr="005C3587">
      <w:rPr>
        <w:color w:val="FFFFFF" w:themeColor="background1"/>
        <w:sz w:val="18"/>
        <w:szCs w:val="18"/>
      </w:rPr>
      <w:t xml:space="preserve"> ACT 260</w:t>
    </w:r>
    <w:r>
      <w:rPr>
        <w:color w:val="FFFFFF" w:themeColor="background1"/>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6011" w14:textId="77777777" w:rsidR="004633CD" w:rsidRDefault="004633CD" w:rsidP="00DB1A77">
      <w:pPr>
        <w:spacing w:after="0"/>
      </w:pPr>
      <w:r>
        <w:separator/>
      </w:r>
    </w:p>
  </w:footnote>
  <w:footnote w:type="continuationSeparator" w:id="0">
    <w:p w14:paraId="60EC1639" w14:textId="77777777" w:rsidR="004633CD" w:rsidRDefault="004633CD" w:rsidP="00DB1A77">
      <w:pPr>
        <w:spacing w:after="0"/>
      </w:pPr>
      <w:r>
        <w:continuationSeparator/>
      </w:r>
    </w:p>
  </w:footnote>
  <w:footnote w:type="continuationNotice" w:id="1">
    <w:p w14:paraId="6F433C0E" w14:textId="77777777" w:rsidR="004633CD" w:rsidRDefault="004633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CA98" w14:textId="77777777" w:rsidR="009032CC" w:rsidRDefault="007A4C4D">
    <w:pPr>
      <w:pStyle w:val="Header"/>
    </w:pPr>
    <w:r>
      <w:rPr>
        <w:noProof/>
      </w:rPr>
      <w:drawing>
        <wp:anchor distT="0" distB="0" distL="114300" distR="114300" simplePos="0" relativeHeight="251658240" behindDoc="1" locked="0" layoutInCell="1" allowOverlap="1" wp14:anchorId="400992BF" wp14:editId="4A4F89BF">
          <wp:simplePos x="0" y="0"/>
          <wp:positionH relativeFrom="column">
            <wp:posOffset>-905510</wp:posOffset>
          </wp:positionH>
          <wp:positionV relativeFrom="paragraph">
            <wp:posOffset>241593</wp:posOffset>
          </wp:positionV>
          <wp:extent cx="7535097" cy="100128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35097" cy="10012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DC"/>
    <w:multiLevelType w:val="hybridMultilevel"/>
    <w:tmpl w:val="D5A0F57A"/>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C77B7D"/>
    <w:multiLevelType w:val="hybridMultilevel"/>
    <w:tmpl w:val="9328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46A8A"/>
    <w:multiLevelType w:val="hybridMultilevel"/>
    <w:tmpl w:val="01B4C0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1A3F74"/>
    <w:multiLevelType w:val="hybridMultilevel"/>
    <w:tmpl w:val="230247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555B12"/>
    <w:multiLevelType w:val="hybridMultilevel"/>
    <w:tmpl w:val="0B88A890"/>
    <w:lvl w:ilvl="0" w:tplc="522249A0">
      <w:start w:val="1"/>
      <w:numFmt w:val="decimal"/>
      <w:lvlText w:val="%1."/>
      <w:lvlJc w:val="left"/>
      <w:pPr>
        <w:ind w:left="360" w:hanging="360"/>
      </w:pPr>
      <w:rPr>
        <w:b/>
        <w:bCs/>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CE95604"/>
    <w:multiLevelType w:val="hybridMultilevel"/>
    <w:tmpl w:val="CD1646F2"/>
    <w:lvl w:ilvl="0" w:tplc="DB4A38DE">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F01DC2"/>
    <w:multiLevelType w:val="hybridMultilevel"/>
    <w:tmpl w:val="C3D081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076E66"/>
    <w:multiLevelType w:val="hybridMultilevel"/>
    <w:tmpl w:val="D59A1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1476F1A"/>
    <w:multiLevelType w:val="hybridMultilevel"/>
    <w:tmpl w:val="9ED266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8E7BD6"/>
    <w:multiLevelType w:val="hybridMultilevel"/>
    <w:tmpl w:val="48D09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282945">
    <w:abstractNumId w:val="5"/>
  </w:num>
  <w:num w:numId="2" w16cid:durableId="724135036">
    <w:abstractNumId w:val="1"/>
  </w:num>
  <w:num w:numId="3" w16cid:durableId="898322382">
    <w:abstractNumId w:val="6"/>
  </w:num>
  <w:num w:numId="4" w16cid:durableId="2002805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507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024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657304">
    <w:abstractNumId w:val="1"/>
  </w:num>
  <w:num w:numId="8" w16cid:durableId="1206218140">
    <w:abstractNumId w:val="8"/>
  </w:num>
  <w:num w:numId="9" w16cid:durableId="553614850">
    <w:abstractNumId w:val="7"/>
  </w:num>
  <w:num w:numId="10" w16cid:durableId="261182709">
    <w:abstractNumId w:val="4"/>
  </w:num>
  <w:num w:numId="11" w16cid:durableId="236745688">
    <w:abstractNumId w:val="9"/>
  </w:num>
  <w:num w:numId="12" w16cid:durableId="1790977530">
    <w:abstractNumId w:val="3"/>
  </w:num>
  <w:num w:numId="13" w16cid:durableId="4020392">
    <w:abstractNumId w:val="0"/>
  </w:num>
  <w:num w:numId="14" w16cid:durableId="91678724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1C"/>
    <w:rsid w:val="000009FD"/>
    <w:rsid w:val="0000520C"/>
    <w:rsid w:val="000164EC"/>
    <w:rsid w:val="00020C31"/>
    <w:rsid w:val="00021806"/>
    <w:rsid w:val="000244C1"/>
    <w:rsid w:val="00025036"/>
    <w:rsid w:val="000250CC"/>
    <w:rsid w:val="00037DF4"/>
    <w:rsid w:val="00041ED2"/>
    <w:rsid w:val="00043658"/>
    <w:rsid w:val="00047355"/>
    <w:rsid w:val="00052D4D"/>
    <w:rsid w:val="000625A5"/>
    <w:rsid w:val="00072618"/>
    <w:rsid w:val="0007460F"/>
    <w:rsid w:val="000746AB"/>
    <w:rsid w:val="00082020"/>
    <w:rsid w:val="000824E1"/>
    <w:rsid w:val="000824E5"/>
    <w:rsid w:val="00082B88"/>
    <w:rsid w:val="00087B02"/>
    <w:rsid w:val="00087EFB"/>
    <w:rsid w:val="00092BDB"/>
    <w:rsid w:val="000A2156"/>
    <w:rsid w:val="000A2F6B"/>
    <w:rsid w:val="000A3438"/>
    <w:rsid w:val="000A3532"/>
    <w:rsid w:val="000A4707"/>
    <w:rsid w:val="000A4846"/>
    <w:rsid w:val="000A7CDA"/>
    <w:rsid w:val="000B1CE0"/>
    <w:rsid w:val="000B38A2"/>
    <w:rsid w:val="000B4B1D"/>
    <w:rsid w:val="000B7806"/>
    <w:rsid w:val="000C072E"/>
    <w:rsid w:val="000C1F53"/>
    <w:rsid w:val="000C581F"/>
    <w:rsid w:val="000C7439"/>
    <w:rsid w:val="000D114E"/>
    <w:rsid w:val="000D2EAA"/>
    <w:rsid w:val="000D3A6A"/>
    <w:rsid w:val="000D6918"/>
    <w:rsid w:val="000E11F9"/>
    <w:rsid w:val="000E76B7"/>
    <w:rsid w:val="000F32F2"/>
    <w:rsid w:val="000F6862"/>
    <w:rsid w:val="0010015A"/>
    <w:rsid w:val="001010E3"/>
    <w:rsid w:val="001022FA"/>
    <w:rsid w:val="00102720"/>
    <w:rsid w:val="001073BD"/>
    <w:rsid w:val="00107ADD"/>
    <w:rsid w:val="00107E32"/>
    <w:rsid w:val="00111589"/>
    <w:rsid w:val="00111D71"/>
    <w:rsid w:val="00114AFD"/>
    <w:rsid w:val="00114F5E"/>
    <w:rsid w:val="00115E91"/>
    <w:rsid w:val="00117140"/>
    <w:rsid w:val="00117514"/>
    <w:rsid w:val="0012154A"/>
    <w:rsid w:val="00125528"/>
    <w:rsid w:val="0012564D"/>
    <w:rsid w:val="00126EF7"/>
    <w:rsid w:val="00127044"/>
    <w:rsid w:val="00130A08"/>
    <w:rsid w:val="0013135F"/>
    <w:rsid w:val="00134F38"/>
    <w:rsid w:val="0013554A"/>
    <w:rsid w:val="00142E27"/>
    <w:rsid w:val="00144683"/>
    <w:rsid w:val="00150EB9"/>
    <w:rsid w:val="00162FCF"/>
    <w:rsid w:val="001646C4"/>
    <w:rsid w:val="00173A1E"/>
    <w:rsid w:val="00176AF9"/>
    <w:rsid w:val="00180009"/>
    <w:rsid w:val="00181CF5"/>
    <w:rsid w:val="001830B8"/>
    <w:rsid w:val="00195100"/>
    <w:rsid w:val="00196B4D"/>
    <w:rsid w:val="001A3C6C"/>
    <w:rsid w:val="001B0AEE"/>
    <w:rsid w:val="001B494E"/>
    <w:rsid w:val="001B5440"/>
    <w:rsid w:val="001C426C"/>
    <w:rsid w:val="001D0C65"/>
    <w:rsid w:val="001D210A"/>
    <w:rsid w:val="001D4F37"/>
    <w:rsid w:val="001E333D"/>
    <w:rsid w:val="001F0A77"/>
    <w:rsid w:val="001F141E"/>
    <w:rsid w:val="001F38B8"/>
    <w:rsid w:val="001F6EB7"/>
    <w:rsid w:val="0020067A"/>
    <w:rsid w:val="00200D53"/>
    <w:rsid w:val="00202550"/>
    <w:rsid w:val="002031D5"/>
    <w:rsid w:val="002039C1"/>
    <w:rsid w:val="00205726"/>
    <w:rsid w:val="00206127"/>
    <w:rsid w:val="00217913"/>
    <w:rsid w:val="00220390"/>
    <w:rsid w:val="00221ADF"/>
    <w:rsid w:val="00223131"/>
    <w:rsid w:val="00223C75"/>
    <w:rsid w:val="00223D76"/>
    <w:rsid w:val="00227501"/>
    <w:rsid w:val="002313BA"/>
    <w:rsid w:val="002334B4"/>
    <w:rsid w:val="00236ADC"/>
    <w:rsid w:val="00245CAA"/>
    <w:rsid w:val="002504E3"/>
    <w:rsid w:val="00253D0B"/>
    <w:rsid w:val="00256003"/>
    <w:rsid w:val="002575C5"/>
    <w:rsid w:val="0026239B"/>
    <w:rsid w:val="00264D65"/>
    <w:rsid w:val="002650AC"/>
    <w:rsid w:val="0027081C"/>
    <w:rsid w:val="00270AD6"/>
    <w:rsid w:val="00270B9D"/>
    <w:rsid w:val="00273E18"/>
    <w:rsid w:val="002745CA"/>
    <w:rsid w:val="00277ABE"/>
    <w:rsid w:val="00280DFF"/>
    <w:rsid w:val="00283F66"/>
    <w:rsid w:val="002846D7"/>
    <w:rsid w:val="002903A0"/>
    <w:rsid w:val="00292984"/>
    <w:rsid w:val="00295F21"/>
    <w:rsid w:val="00296D65"/>
    <w:rsid w:val="002A1880"/>
    <w:rsid w:val="002A66E6"/>
    <w:rsid w:val="002B0E51"/>
    <w:rsid w:val="002B376D"/>
    <w:rsid w:val="002B3ADB"/>
    <w:rsid w:val="002B4199"/>
    <w:rsid w:val="002C650D"/>
    <w:rsid w:val="002C6EEA"/>
    <w:rsid w:val="002D05AF"/>
    <w:rsid w:val="002E2042"/>
    <w:rsid w:val="002E46E5"/>
    <w:rsid w:val="002E4EE2"/>
    <w:rsid w:val="002E564C"/>
    <w:rsid w:val="002F2D9E"/>
    <w:rsid w:val="002F5B08"/>
    <w:rsid w:val="002F7826"/>
    <w:rsid w:val="00302DC5"/>
    <w:rsid w:val="00306F5A"/>
    <w:rsid w:val="003102D2"/>
    <w:rsid w:val="00312BEF"/>
    <w:rsid w:val="00315AA5"/>
    <w:rsid w:val="00321F71"/>
    <w:rsid w:val="0032275D"/>
    <w:rsid w:val="00323DE9"/>
    <w:rsid w:val="00331A14"/>
    <w:rsid w:val="00332C76"/>
    <w:rsid w:val="00333F4C"/>
    <w:rsid w:val="003365A8"/>
    <w:rsid w:val="00362740"/>
    <w:rsid w:val="00365A9B"/>
    <w:rsid w:val="003671F2"/>
    <w:rsid w:val="00370DC9"/>
    <w:rsid w:val="00371E2B"/>
    <w:rsid w:val="003732F8"/>
    <w:rsid w:val="003734AE"/>
    <w:rsid w:val="00374B10"/>
    <w:rsid w:val="003751CA"/>
    <w:rsid w:val="003751F3"/>
    <w:rsid w:val="00377B29"/>
    <w:rsid w:val="00381E70"/>
    <w:rsid w:val="00383776"/>
    <w:rsid w:val="00383DCB"/>
    <w:rsid w:val="00387DBD"/>
    <w:rsid w:val="00387FEA"/>
    <w:rsid w:val="003902F4"/>
    <w:rsid w:val="0039447A"/>
    <w:rsid w:val="00397A3C"/>
    <w:rsid w:val="003A26EF"/>
    <w:rsid w:val="003A2AD2"/>
    <w:rsid w:val="003A327F"/>
    <w:rsid w:val="003A5CCC"/>
    <w:rsid w:val="003A6BC1"/>
    <w:rsid w:val="003B1082"/>
    <w:rsid w:val="003B45D3"/>
    <w:rsid w:val="003C489D"/>
    <w:rsid w:val="003C4D94"/>
    <w:rsid w:val="003C6FD6"/>
    <w:rsid w:val="003D34F3"/>
    <w:rsid w:val="003D6B2C"/>
    <w:rsid w:val="003E2C24"/>
    <w:rsid w:val="003E3AE3"/>
    <w:rsid w:val="003E64C3"/>
    <w:rsid w:val="003E6A9E"/>
    <w:rsid w:val="003F1EEF"/>
    <w:rsid w:val="003F6628"/>
    <w:rsid w:val="00400493"/>
    <w:rsid w:val="004028AF"/>
    <w:rsid w:val="00412231"/>
    <w:rsid w:val="00415184"/>
    <w:rsid w:val="00416117"/>
    <w:rsid w:val="00421253"/>
    <w:rsid w:val="00424A1A"/>
    <w:rsid w:val="0044120A"/>
    <w:rsid w:val="00461FC8"/>
    <w:rsid w:val="004633CD"/>
    <w:rsid w:val="0046542C"/>
    <w:rsid w:val="00465EB4"/>
    <w:rsid w:val="00467080"/>
    <w:rsid w:val="00472315"/>
    <w:rsid w:val="00474800"/>
    <w:rsid w:val="00481C4D"/>
    <w:rsid w:val="00482E6F"/>
    <w:rsid w:val="004844C8"/>
    <w:rsid w:val="00487823"/>
    <w:rsid w:val="00492269"/>
    <w:rsid w:val="0049256C"/>
    <w:rsid w:val="00494441"/>
    <w:rsid w:val="00495120"/>
    <w:rsid w:val="00497562"/>
    <w:rsid w:val="004B1636"/>
    <w:rsid w:val="004B449C"/>
    <w:rsid w:val="004B4B55"/>
    <w:rsid w:val="004B6CEF"/>
    <w:rsid w:val="004C08B9"/>
    <w:rsid w:val="004C1C59"/>
    <w:rsid w:val="004C1EBD"/>
    <w:rsid w:val="004D05CB"/>
    <w:rsid w:val="004D0622"/>
    <w:rsid w:val="004D3450"/>
    <w:rsid w:val="004D3D31"/>
    <w:rsid w:val="004D3EC6"/>
    <w:rsid w:val="004D5309"/>
    <w:rsid w:val="004E0812"/>
    <w:rsid w:val="004E5875"/>
    <w:rsid w:val="004F00D1"/>
    <w:rsid w:val="004F26F4"/>
    <w:rsid w:val="004F3749"/>
    <w:rsid w:val="004F598D"/>
    <w:rsid w:val="004F7AC0"/>
    <w:rsid w:val="004F7D2A"/>
    <w:rsid w:val="005036C9"/>
    <w:rsid w:val="00505ECC"/>
    <w:rsid w:val="00506E9E"/>
    <w:rsid w:val="00511AF5"/>
    <w:rsid w:val="00516D8C"/>
    <w:rsid w:val="0051708D"/>
    <w:rsid w:val="0052123C"/>
    <w:rsid w:val="0052249B"/>
    <w:rsid w:val="00522E67"/>
    <w:rsid w:val="005250F2"/>
    <w:rsid w:val="00526990"/>
    <w:rsid w:val="00535173"/>
    <w:rsid w:val="00537EDE"/>
    <w:rsid w:val="00544630"/>
    <w:rsid w:val="005446B6"/>
    <w:rsid w:val="00545FC1"/>
    <w:rsid w:val="00551EFF"/>
    <w:rsid w:val="0055206E"/>
    <w:rsid w:val="00552EAD"/>
    <w:rsid w:val="0055633B"/>
    <w:rsid w:val="0055765D"/>
    <w:rsid w:val="00564876"/>
    <w:rsid w:val="00564B65"/>
    <w:rsid w:val="005662BE"/>
    <w:rsid w:val="00570A1D"/>
    <w:rsid w:val="00571399"/>
    <w:rsid w:val="00572D58"/>
    <w:rsid w:val="00573716"/>
    <w:rsid w:val="00576E5B"/>
    <w:rsid w:val="00577D81"/>
    <w:rsid w:val="00581473"/>
    <w:rsid w:val="0058367D"/>
    <w:rsid w:val="005836F2"/>
    <w:rsid w:val="005856D2"/>
    <w:rsid w:val="0059058F"/>
    <w:rsid w:val="005A219D"/>
    <w:rsid w:val="005B1F26"/>
    <w:rsid w:val="005B2FD3"/>
    <w:rsid w:val="005B377F"/>
    <w:rsid w:val="005B463B"/>
    <w:rsid w:val="005B497D"/>
    <w:rsid w:val="005B5A6C"/>
    <w:rsid w:val="005B7C54"/>
    <w:rsid w:val="005C2E01"/>
    <w:rsid w:val="005C76B5"/>
    <w:rsid w:val="005D1BD4"/>
    <w:rsid w:val="005D472F"/>
    <w:rsid w:val="005E0B05"/>
    <w:rsid w:val="005E2E00"/>
    <w:rsid w:val="005F44FA"/>
    <w:rsid w:val="005F48F4"/>
    <w:rsid w:val="00603856"/>
    <w:rsid w:val="006100B9"/>
    <w:rsid w:val="0061341E"/>
    <w:rsid w:val="0061428A"/>
    <w:rsid w:val="006155EA"/>
    <w:rsid w:val="00615759"/>
    <w:rsid w:val="00616966"/>
    <w:rsid w:val="006251AB"/>
    <w:rsid w:val="006270B2"/>
    <w:rsid w:val="00627893"/>
    <w:rsid w:val="00631750"/>
    <w:rsid w:val="00635F1B"/>
    <w:rsid w:val="00635F55"/>
    <w:rsid w:val="00647E11"/>
    <w:rsid w:val="00650578"/>
    <w:rsid w:val="00660A8E"/>
    <w:rsid w:val="00665EC3"/>
    <w:rsid w:val="00666581"/>
    <w:rsid w:val="006712D0"/>
    <w:rsid w:val="006730A6"/>
    <w:rsid w:val="00675B08"/>
    <w:rsid w:val="006769C9"/>
    <w:rsid w:val="0068060A"/>
    <w:rsid w:val="00681FEC"/>
    <w:rsid w:val="00686B7A"/>
    <w:rsid w:val="006934B3"/>
    <w:rsid w:val="00697356"/>
    <w:rsid w:val="006A53A8"/>
    <w:rsid w:val="006A6856"/>
    <w:rsid w:val="006B038F"/>
    <w:rsid w:val="006B3FE3"/>
    <w:rsid w:val="006B4633"/>
    <w:rsid w:val="006B4769"/>
    <w:rsid w:val="006B5604"/>
    <w:rsid w:val="006B7CA3"/>
    <w:rsid w:val="006C2DFF"/>
    <w:rsid w:val="006C37B5"/>
    <w:rsid w:val="006C4BEA"/>
    <w:rsid w:val="006C5025"/>
    <w:rsid w:val="006C733C"/>
    <w:rsid w:val="006D0677"/>
    <w:rsid w:val="006D3222"/>
    <w:rsid w:val="006D550F"/>
    <w:rsid w:val="006D5E7E"/>
    <w:rsid w:val="006D6A19"/>
    <w:rsid w:val="006E1636"/>
    <w:rsid w:val="006E25E6"/>
    <w:rsid w:val="006E3D8A"/>
    <w:rsid w:val="006E6766"/>
    <w:rsid w:val="006E7366"/>
    <w:rsid w:val="006F1C8A"/>
    <w:rsid w:val="006F312A"/>
    <w:rsid w:val="006F43ED"/>
    <w:rsid w:val="006F6732"/>
    <w:rsid w:val="00700F7E"/>
    <w:rsid w:val="007021A1"/>
    <w:rsid w:val="007041BE"/>
    <w:rsid w:val="00707094"/>
    <w:rsid w:val="007136E0"/>
    <w:rsid w:val="007148C2"/>
    <w:rsid w:val="007161BB"/>
    <w:rsid w:val="00716647"/>
    <w:rsid w:val="0072216E"/>
    <w:rsid w:val="0072273E"/>
    <w:rsid w:val="00724A26"/>
    <w:rsid w:val="0073148E"/>
    <w:rsid w:val="00731CF8"/>
    <w:rsid w:val="00733375"/>
    <w:rsid w:val="00733491"/>
    <w:rsid w:val="007347D0"/>
    <w:rsid w:val="00734E70"/>
    <w:rsid w:val="00735795"/>
    <w:rsid w:val="00735A27"/>
    <w:rsid w:val="00735CB0"/>
    <w:rsid w:val="007367C9"/>
    <w:rsid w:val="00743915"/>
    <w:rsid w:val="00747625"/>
    <w:rsid w:val="00751CF8"/>
    <w:rsid w:val="00753707"/>
    <w:rsid w:val="00754C51"/>
    <w:rsid w:val="00754EB1"/>
    <w:rsid w:val="007563DC"/>
    <w:rsid w:val="00756912"/>
    <w:rsid w:val="0075700C"/>
    <w:rsid w:val="00760DBD"/>
    <w:rsid w:val="00762131"/>
    <w:rsid w:val="00762232"/>
    <w:rsid w:val="0076498F"/>
    <w:rsid w:val="007660FA"/>
    <w:rsid w:val="00767427"/>
    <w:rsid w:val="007704F1"/>
    <w:rsid w:val="00773809"/>
    <w:rsid w:val="007823D0"/>
    <w:rsid w:val="007825AB"/>
    <w:rsid w:val="0078585B"/>
    <w:rsid w:val="007914B1"/>
    <w:rsid w:val="007916FD"/>
    <w:rsid w:val="007937FF"/>
    <w:rsid w:val="00795777"/>
    <w:rsid w:val="00796C0E"/>
    <w:rsid w:val="007A1944"/>
    <w:rsid w:val="007A37F3"/>
    <w:rsid w:val="007A4A5D"/>
    <w:rsid w:val="007A4C4D"/>
    <w:rsid w:val="007B30A6"/>
    <w:rsid w:val="007B3BBF"/>
    <w:rsid w:val="007B4CB2"/>
    <w:rsid w:val="007B77B7"/>
    <w:rsid w:val="007C43CB"/>
    <w:rsid w:val="007C6A3C"/>
    <w:rsid w:val="007D083F"/>
    <w:rsid w:val="007D2C75"/>
    <w:rsid w:val="007D50FA"/>
    <w:rsid w:val="007E123F"/>
    <w:rsid w:val="007E2AD3"/>
    <w:rsid w:val="007E7575"/>
    <w:rsid w:val="007E77C8"/>
    <w:rsid w:val="007F24D1"/>
    <w:rsid w:val="007F3798"/>
    <w:rsid w:val="007F7A7A"/>
    <w:rsid w:val="008021D8"/>
    <w:rsid w:val="00802AA4"/>
    <w:rsid w:val="008055A4"/>
    <w:rsid w:val="00806B9C"/>
    <w:rsid w:val="008105B0"/>
    <w:rsid w:val="00812FEB"/>
    <w:rsid w:val="008142C7"/>
    <w:rsid w:val="008144F3"/>
    <w:rsid w:val="00820380"/>
    <w:rsid w:val="00820A74"/>
    <w:rsid w:val="00831A29"/>
    <w:rsid w:val="00832CB5"/>
    <w:rsid w:val="008402A4"/>
    <w:rsid w:val="008403DF"/>
    <w:rsid w:val="00840D86"/>
    <w:rsid w:val="00841A33"/>
    <w:rsid w:val="0084569F"/>
    <w:rsid w:val="00845DD8"/>
    <w:rsid w:val="00853A38"/>
    <w:rsid w:val="00854684"/>
    <w:rsid w:val="00862A67"/>
    <w:rsid w:val="008647CB"/>
    <w:rsid w:val="00864FB8"/>
    <w:rsid w:val="00870025"/>
    <w:rsid w:val="00874B9F"/>
    <w:rsid w:val="00874CE4"/>
    <w:rsid w:val="0087532F"/>
    <w:rsid w:val="00877158"/>
    <w:rsid w:val="00884B1A"/>
    <w:rsid w:val="008856D0"/>
    <w:rsid w:val="00887E6C"/>
    <w:rsid w:val="00890646"/>
    <w:rsid w:val="00891EBA"/>
    <w:rsid w:val="0089738A"/>
    <w:rsid w:val="008A16AA"/>
    <w:rsid w:val="008A60A3"/>
    <w:rsid w:val="008B5DCF"/>
    <w:rsid w:val="008B7AB1"/>
    <w:rsid w:val="008C10DA"/>
    <w:rsid w:val="008C15D6"/>
    <w:rsid w:val="008C3BB1"/>
    <w:rsid w:val="008C518A"/>
    <w:rsid w:val="008C588D"/>
    <w:rsid w:val="008C6493"/>
    <w:rsid w:val="008D136B"/>
    <w:rsid w:val="008D1F7A"/>
    <w:rsid w:val="008D41EF"/>
    <w:rsid w:val="008D6F25"/>
    <w:rsid w:val="008E2B97"/>
    <w:rsid w:val="008E346E"/>
    <w:rsid w:val="008E3902"/>
    <w:rsid w:val="008E6648"/>
    <w:rsid w:val="008E680C"/>
    <w:rsid w:val="008F05E9"/>
    <w:rsid w:val="008F2963"/>
    <w:rsid w:val="008F43A6"/>
    <w:rsid w:val="008F5AED"/>
    <w:rsid w:val="009002C9"/>
    <w:rsid w:val="00901C52"/>
    <w:rsid w:val="00901E8E"/>
    <w:rsid w:val="00902967"/>
    <w:rsid w:val="00902E70"/>
    <w:rsid w:val="009032CC"/>
    <w:rsid w:val="0090656C"/>
    <w:rsid w:val="00906A3E"/>
    <w:rsid w:val="0090752F"/>
    <w:rsid w:val="0091145A"/>
    <w:rsid w:val="009123BC"/>
    <w:rsid w:val="00921B39"/>
    <w:rsid w:val="009226F6"/>
    <w:rsid w:val="009259A2"/>
    <w:rsid w:val="00926369"/>
    <w:rsid w:val="00930A5B"/>
    <w:rsid w:val="00931460"/>
    <w:rsid w:val="00931B2C"/>
    <w:rsid w:val="00937EC4"/>
    <w:rsid w:val="00940AE9"/>
    <w:rsid w:val="00942322"/>
    <w:rsid w:val="00946253"/>
    <w:rsid w:val="00956645"/>
    <w:rsid w:val="009600E6"/>
    <w:rsid w:val="009615DF"/>
    <w:rsid w:val="009652BB"/>
    <w:rsid w:val="00965F17"/>
    <w:rsid w:val="00966BF9"/>
    <w:rsid w:val="00971EB5"/>
    <w:rsid w:val="0097417E"/>
    <w:rsid w:val="00980771"/>
    <w:rsid w:val="00981D68"/>
    <w:rsid w:val="00982533"/>
    <w:rsid w:val="00982ADC"/>
    <w:rsid w:val="00986552"/>
    <w:rsid w:val="00987224"/>
    <w:rsid w:val="0098734C"/>
    <w:rsid w:val="009A1EA5"/>
    <w:rsid w:val="009A3D58"/>
    <w:rsid w:val="009B070B"/>
    <w:rsid w:val="009B3562"/>
    <w:rsid w:val="009B475A"/>
    <w:rsid w:val="009C0A81"/>
    <w:rsid w:val="009C26D1"/>
    <w:rsid w:val="009C2AB1"/>
    <w:rsid w:val="009C4AAF"/>
    <w:rsid w:val="009C5E03"/>
    <w:rsid w:val="009C7D94"/>
    <w:rsid w:val="009D4821"/>
    <w:rsid w:val="009E0DAE"/>
    <w:rsid w:val="009E520F"/>
    <w:rsid w:val="00A01A7D"/>
    <w:rsid w:val="00A02E2A"/>
    <w:rsid w:val="00A02FDE"/>
    <w:rsid w:val="00A2118A"/>
    <w:rsid w:val="00A24398"/>
    <w:rsid w:val="00A26050"/>
    <w:rsid w:val="00A306AA"/>
    <w:rsid w:val="00A30998"/>
    <w:rsid w:val="00A316A8"/>
    <w:rsid w:val="00A3227B"/>
    <w:rsid w:val="00A3780F"/>
    <w:rsid w:val="00A407F2"/>
    <w:rsid w:val="00A40932"/>
    <w:rsid w:val="00A435AD"/>
    <w:rsid w:val="00A449A4"/>
    <w:rsid w:val="00A45388"/>
    <w:rsid w:val="00A468A5"/>
    <w:rsid w:val="00A46A83"/>
    <w:rsid w:val="00A46C8C"/>
    <w:rsid w:val="00A50333"/>
    <w:rsid w:val="00A52A58"/>
    <w:rsid w:val="00A53265"/>
    <w:rsid w:val="00A54196"/>
    <w:rsid w:val="00A602BF"/>
    <w:rsid w:val="00A619C2"/>
    <w:rsid w:val="00A6389B"/>
    <w:rsid w:val="00A669D2"/>
    <w:rsid w:val="00A71932"/>
    <w:rsid w:val="00A75A43"/>
    <w:rsid w:val="00A75BF3"/>
    <w:rsid w:val="00A7657A"/>
    <w:rsid w:val="00A774CD"/>
    <w:rsid w:val="00A775E5"/>
    <w:rsid w:val="00A83349"/>
    <w:rsid w:val="00A85E17"/>
    <w:rsid w:val="00A862FD"/>
    <w:rsid w:val="00A87370"/>
    <w:rsid w:val="00A8768B"/>
    <w:rsid w:val="00AA7CFF"/>
    <w:rsid w:val="00AB04E1"/>
    <w:rsid w:val="00AB14AB"/>
    <w:rsid w:val="00AB2D36"/>
    <w:rsid w:val="00AB7BDB"/>
    <w:rsid w:val="00AC2250"/>
    <w:rsid w:val="00AC2916"/>
    <w:rsid w:val="00AC3375"/>
    <w:rsid w:val="00AC404B"/>
    <w:rsid w:val="00AC4635"/>
    <w:rsid w:val="00AD167A"/>
    <w:rsid w:val="00AD209A"/>
    <w:rsid w:val="00AD2839"/>
    <w:rsid w:val="00AD2CB8"/>
    <w:rsid w:val="00AD3784"/>
    <w:rsid w:val="00AD4032"/>
    <w:rsid w:val="00AE30EA"/>
    <w:rsid w:val="00AE76FE"/>
    <w:rsid w:val="00AE7DEA"/>
    <w:rsid w:val="00AF0180"/>
    <w:rsid w:val="00AF0FD6"/>
    <w:rsid w:val="00AF198F"/>
    <w:rsid w:val="00AF3DA3"/>
    <w:rsid w:val="00AF4BAB"/>
    <w:rsid w:val="00AF54F9"/>
    <w:rsid w:val="00AF6469"/>
    <w:rsid w:val="00AF67A0"/>
    <w:rsid w:val="00B11864"/>
    <w:rsid w:val="00B15C88"/>
    <w:rsid w:val="00B15F23"/>
    <w:rsid w:val="00B22C4F"/>
    <w:rsid w:val="00B23885"/>
    <w:rsid w:val="00B245A1"/>
    <w:rsid w:val="00B25747"/>
    <w:rsid w:val="00B26BB4"/>
    <w:rsid w:val="00B31DC6"/>
    <w:rsid w:val="00B41018"/>
    <w:rsid w:val="00B45973"/>
    <w:rsid w:val="00B46107"/>
    <w:rsid w:val="00B46645"/>
    <w:rsid w:val="00B51A1C"/>
    <w:rsid w:val="00B571D0"/>
    <w:rsid w:val="00B57D7A"/>
    <w:rsid w:val="00B62A57"/>
    <w:rsid w:val="00B702C2"/>
    <w:rsid w:val="00B70AAC"/>
    <w:rsid w:val="00B73749"/>
    <w:rsid w:val="00B73BC1"/>
    <w:rsid w:val="00B73DE5"/>
    <w:rsid w:val="00B75E84"/>
    <w:rsid w:val="00B75F39"/>
    <w:rsid w:val="00B81365"/>
    <w:rsid w:val="00B83E76"/>
    <w:rsid w:val="00B846DC"/>
    <w:rsid w:val="00B90143"/>
    <w:rsid w:val="00B91A12"/>
    <w:rsid w:val="00B93058"/>
    <w:rsid w:val="00B96B1E"/>
    <w:rsid w:val="00B974A8"/>
    <w:rsid w:val="00BA64FF"/>
    <w:rsid w:val="00BB12DF"/>
    <w:rsid w:val="00BB4412"/>
    <w:rsid w:val="00BB62A3"/>
    <w:rsid w:val="00BC1792"/>
    <w:rsid w:val="00BC2C35"/>
    <w:rsid w:val="00BC3F64"/>
    <w:rsid w:val="00BC69CC"/>
    <w:rsid w:val="00BD206A"/>
    <w:rsid w:val="00BD2B30"/>
    <w:rsid w:val="00BE1371"/>
    <w:rsid w:val="00BF184A"/>
    <w:rsid w:val="00BF67DC"/>
    <w:rsid w:val="00C1245B"/>
    <w:rsid w:val="00C13F19"/>
    <w:rsid w:val="00C1521C"/>
    <w:rsid w:val="00C17252"/>
    <w:rsid w:val="00C22EA1"/>
    <w:rsid w:val="00C30344"/>
    <w:rsid w:val="00C30903"/>
    <w:rsid w:val="00C35B11"/>
    <w:rsid w:val="00C421E1"/>
    <w:rsid w:val="00C42C50"/>
    <w:rsid w:val="00C43134"/>
    <w:rsid w:val="00C47349"/>
    <w:rsid w:val="00C50908"/>
    <w:rsid w:val="00C50E4A"/>
    <w:rsid w:val="00C52315"/>
    <w:rsid w:val="00C5421C"/>
    <w:rsid w:val="00C54440"/>
    <w:rsid w:val="00C60193"/>
    <w:rsid w:val="00C65903"/>
    <w:rsid w:val="00C743C0"/>
    <w:rsid w:val="00C74D53"/>
    <w:rsid w:val="00C8190D"/>
    <w:rsid w:val="00C82B3F"/>
    <w:rsid w:val="00C83D3A"/>
    <w:rsid w:val="00C85CEE"/>
    <w:rsid w:val="00CA4662"/>
    <w:rsid w:val="00CA5E41"/>
    <w:rsid w:val="00CB00A2"/>
    <w:rsid w:val="00CB29F5"/>
    <w:rsid w:val="00CB3F7F"/>
    <w:rsid w:val="00CB490B"/>
    <w:rsid w:val="00CB4BAB"/>
    <w:rsid w:val="00CB71AE"/>
    <w:rsid w:val="00CC2891"/>
    <w:rsid w:val="00CC5BF0"/>
    <w:rsid w:val="00CC684E"/>
    <w:rsid w:val="00CC6EF0"/>
    <w:rsid w:val="00CC7C9F"/>
    <w:rsid w:val="00CD12E8"/>
    <w:rsid w:val="00CE003D"/>
    <w:rsid w:val="00CE0868"/>
    <w:rsid w:val="00CE34B3"/>
    <w:rsid w:val="00CE3950"/>
    <w:rsid w:val="00CE4705"/>
    <w:rsid w:val="00CE7172"/>
    <w:rsid w:val="00CF0A4D"/>
    <w:rsid w:val="00CF3547"/>
    <w:rsid w:val="00CF36D1"/>
    <w:rsid w:val="00CF4467"/>
    <w:rsid w:val="00CF4A88"/>
    <w:rsid w:val="00D04255"/>
    <w:rsid w:val="00D04AD1"/>
    <w:rsid w:val="00D07DB7"/>
    <w:rsid w:val="00D11219"/>
    <w:rsid w:val="00D12866"/>
    <w:rsid w:val="00D12EEC"/>
    <w:rsid w:val="00D14013"/>
    <w:rsid w:val="00D201D6"/>
    <w:rsid w:val="00D208F4"/>
    <w:rsid w:val="00D20FB2"/>
    <w:rsid w:val="00D22248"/>
    <w:rsid w:val="00D267A1"/>
    <w:rsid w:val="00D27313"/>
    <w:rsid w:val="00D27730"/>
    <w:rsid w:val="00D305EC"/>
    <w:rsid w:val="00D32FD1"/>
    <w:rsid w:val="00D33DC9"/>
    <w:rsid w:val="00D34AE7"/>
    <w:rsid w:val="00D43C24"/>
    <w:rsid w:val="00D45870"/>
    <w:rsid w:val="00D520E8"/>
    <w:rsid w:val="00D52720"/>
    <w:rsid w:val="00D61BA8"/>
    <w:rsid w:val="00D62D39"/>
    <w:rsid w:val="00D630D6"/>
    <w:rsid w:val="00D7020B"/>
    <w:rsid w:val="00D707D1"/>
    <w:rsid w:val="00D76255"/>
    <w:rsid w:val="00D805AC"/>
    <w:rsid w:val="00D81D4A"/>
    <w:rsid w:val="00D84319"/>
    <w:rsid w:val="00D863AF"/>
    <w:rsid w:val="00D86DC3"/>
    <w:rsid w:val="00D946D7"/>
    <w:rsid w:val="00DA209B"/>
    <w:rsid w:val="00DA2B89"/>
    <w:rsid w:val="00DA366E"/>
    <w:rsid w:val="00DA421F"/>
    <w:rsid w:val="00DA453A"/>
    <w:rsid w:val="00DA6E8F"/>
    <w:rsid w:val="00DB0F9C"/>
    <w:rsid w:val="00DB1A77"/>
    <w:rsid w:val="00DC16E9"/>
    <w:rsid w:val="00DC1FE3"/>
    <w:rsid w:val="00DC29A3"/>
    <w:rsid w:val="00DC2E40"/>
    <w:rsid w:val="00DC3F0A"/>
    <w:rsid w:val="00DC4BC2"/>
    <w:rsid w:val="00DC53D1"/>
    <w:rsid w:val="00DD0389"/>
    <w:rsid w:val="00DD742D"/>
    <w:rsid w:val="00DE1CAD"/>
    <w:rsid w:val="00DE1D2E"/>
    <w:rsid w:val="00DE3271"/>
    <w:rsid w:val="00DF3C01"/>
    <w:rsid w:val="00DF578F"/>
    <w:rsid w:val="00DF5BD7"/>
    <w:rsid w:val="00DF6AAD"/>
    <w:rsid w:val="00E04117"/>
    <w:rsid w:val="00E043FC"/>
    <w:rsid w:val="00E05777"/>
    <w:rsid w:val="00E0600D"/>
    <w:rsid w:val="00E1237F"/>
    <w:rsid w:val="00E20E23"/>
    <w:rsid w:val="00E27B83"/>
    <w:rsid w:val="00E303E0"/>
    <w:rsid w:val="00E3116C"/>
    <w:rsid w:val="00E31215"/>
    <w:rsid w:val="00E337F9"/>
    <w:rsid w:val="00E33E79"/>
    <w:rsid w:val="00E3742E"/>
    <w:rsid w:val="00E4093B"/>
    <w:rsid w:val="00E420E6"/>
    <w:rsid w:val="00E423D0"/>
    <w:rsid w:val="00E45B6D"/>
    <w:rsid w:val="00E501D0"/>
    <w:rsid w:val="00E540DA"/>
    <w:rsid w:val="00E55478"/>
    <w:rsid w:val="00E76015"/>
    <w:rsid w:val="00E84757"/>
    <w:rsid w:val="00E85B2D"/>
    <w:rsid w:val="00E865AC"/>
    <w:rsid w:val="00E91D5D"/>
    <w:rsid w:val="00E925A5"/>
    <w:rsid w:val="00E94C9B"/>
    <w:rsid w:val="00EA363F"/>
    <w:rsid w:val="00EB2DB1"/>
    <w:rsid w:val="00EC0EAA"/>
    <w:rsid w:val="00EC1E35"/>
    <w:rsid w:val="00EC24C9"/>
    <w:rsid w:val="00EC2B08"/>
    <w:rsid w:val="00EC4B8A"/>
    <w:rsid w:val="00EC7F04"/>
    <w:rsid w:val="00ED4DF6"/>
    <w:rsid w:val="00ED667B"/>
    <w:rsid w:val="00EE067B"/>
    <w:rsid w:val="00EE0747"/>
    <w:rsid w:val="00EE0930"/>
    <w:rsid w:val="00EE216A"/>
    <w:rsid w:val="00EE3A46"/>
    <w:rsid w:val="00EE4B06"/>
    <w:rsid w:val="00EE5332"/>
    <w:rsid w:val="00EE73F0"/>
    <w:rsid w:val="00EE78A9"/>
    <w:rsid w:val="00EF3503"/>
    <w:rsid w:val="00EF3A16"/>
    <w:rsid w:val="00EF3F82"/>
    <w:rsid w:val="00EF51D9"/>
    <w:rsid w:val="00EF5F0D"/>
    <w:rsid w:val="00F00D6F"/>
    <w:rsid w:val="00F023CD"/>
    <w:rsid w:val="00F05D94"/>
    <w:rsid w:val="00F06DB1"/>
    <w:rsid w:val="00F11BF9"/>
    <w:rsid w:val="00F15808"/>
    <w:rsid w:val="00F17CD0"/>
    <w:rsid w:val="00F23434"/>
    <w:rsid w:val="00F31729"/>
    <w:rsid w:val="00F31E76"/>
    <w:rsid w:val="00F34ED7"/>
    <w:rsid w:val="00F37903"/>
    <w:rsid w:val="00F42AB9"/>
    <w:rsid w:val="00F45A96"/>
    <w:rsid w:val="00F46145"/>
    <w:rsid w:val="00F51226"/>
    <w:rsid w:val="00F5143F"/>
    <w:rsid w:val="00F5657A"/>
    <w:rsid w:val="00F57897"/>
    <w:rsid w:val="00F650D5"/>
    <w:rsid w:val="00F65D99"/>
    <w:rsid w:val="00F6666A"/>
    <w:rsid w:val="00F66C67"/>
    <w:rsid w:val="00F714D3"/>
    <w:rsid w:val="00F73785"/>
    <w:rsid w:val="00F73C97"/>
    <w:rsid w:val="00F73D65"/>
    <w:rsid w:val="00F776E5"/>
    <w:rsid w:val="00F845EA"/>
    <w:rsid w:val="00F8748D"/>
    <w:rsid w:val="00F955E8"/>
    <w:rsid w:val="00FA1960"/>
    <w:rsid w:val="00FA39B2"/>
    <w:rsid w:val="00FA4FEB"/>
    <w:rsid w:val="00FA54F4"/>
    <w:rsid w:val="00FB2D71"/>
    <w:rsid w:val="00FB3A74"/>
    <w:rsid w:val="00FB3D92"/>
    <w:rsid w:val="00FB65AD"/>
    <w:rsid w:val="00FB67C7"/>
    <w:rsid w:val="00FB7171"/>
    <w:rsid w:val="00FC1E27"/>
    <w:rsid w:val="00FC1F2F"/>
    <w:rsid w:val="00FC5CB7"/>
    <w:rsid w:val="00FC7162"/>
    <w:rsid w:val="00FC7B68"/>
    <w:rsid w:val="00FD37B1"/>
    <w:rsid w:val="00FD6B14"/>
    <w:rsid w:val="00FE62E1"/>
    <w:rsid w:val="00FE64D7"/>
    <w:rsid w:val="00FE6671"/>
    <w:rsid w:val="00FF2FF1"/>
    <w:rsid w:val="00FF4AAA"/>
    <w:rsid w:val="00FF79E4"/>
    <w:rsid w:val="72C121B2"/>
    <w:rsid w:val="7960C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63E6"/>
  <w15:docId w15:val="{11BE26B9-A889-4FB3-BF6B-E652A173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C3"/>
    <w:pPr>
      <w:widowControl w:val="0"/>
      <w:overflowPunct w:val="0"/>
      <w:adjustRightInd w:val="0"/>
      <w:spacing w:after="240" w:line="240" w:lineRule="auto"/>
      <w:ind w:left="709"/>
    </w:pPr>
    <w:rPr>
      <w:rFonts w:eastAsia="Times New Roman" w:cs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A77"/>
    <w:pPr>
      <w:tabs>
        <w:tab w:val="center" w:pos="4513"/>
        <w:tab w:val="right" w:pos="9026"/>
      </w:tabs>
      <w:spacing w:after="0"/>
    </w:pPr>
  </w:style>
  <w:style w:type="character" w:customStyle="1" w:styleId="HeaderChar">
    <w:name w:val="Header Char"/>
    <w:basedOn w:val="DefaultParagraphFont"/>
    <w:link w:val="Header"/>
    <w:uiPriority w:val="99"/>
    <w:rsid w:val="00DB1A77"/>
  </w:style>
  <w:style w:type="paragraph" w:styleId="Footer">
    <w:name w:val="footer"/>
    <w:basedOn w:val="Normal"/>
    <w:link w:val="FooterChar"/>
    <w:uiPriority w:val="99"/>
    <w:unhideWhenUsed/>
    <w:rsid w:val="00DB1A77"/>
    <w:pPr>
      <w:tabs>
        <w:tab w:val="center" w:pos="4513"/>
        <w:tab w:val="right" w:pos="9026"/>
      </w:tabs>
      <w:spacing w:after="0"/>
    </w:pPr>
  </w:style>
  <w:style w:type="character" w:customStyle="1" w:styleId="FooterChar">
    <w:name w:val="Footer Char"/>
    <w:basedOn w:val="DefaultParagraphFont"/>
    <w:link w:val="Footer"/>
    <w:uiPriority w:val="99"/>
    <w:rsid w:val="00DB1A77"/>
  </w:style>
  <w:style w:type="paragraph" w:styleId="BalloonText">
    <w:name w:val="Balloon Text"/>
    <w:basedOn w:val="Normal"/>
    <w:link w:val="BalloonTextChar"/>
    <w:uiPriority w:val="99"/>
    <w:semiHidden/>
    <w:unhideWhenUsed/>
    <w:rsid w:val="00DB1A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77"/>
    <w:rPr>
      <w:rFonts w:ascii="Tahoma" w:hAnsi="Tahoma" w:cs="Tahoma"/>
      <w:sz w:val="16"/>
      <w:szCs w:val="16"/>
    </w:rPr>
  </w:style>
  <w:style w:type="paragraph" w:customStyle="1" w:styleId="xmsolistbullet">
    <w:name w:val="x_msolistbullet"/>
    <w:basedOn w:val="Normal"/>
    <w:rsid w:val="003A327F"/>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paragraph" w:styleId="NormalWeb">
    <w:name w:val="Normal (Web)"/>
    <w:basedOn w:val="Normal"/>
    <w:uiPriority w:val="99"/>
    <w:unhideWhenUsed/>
    <w:rsid w:val="007B4CB2"/>
    <w:pPr>
      <w:spacing w:before="100" w:beforeAutospacing="1" w:after="100" w:afterAutospacing="1"/>
    </w:pPr>
    <w:rPr>
      <w:rFonts w:ascii="Times New Roman" w:hAnsi="Times New Roman" w:cs="Times New Roman"/>
      <w:lang w:eastAsia="en-AU"/>
    </w:rPr>
  </w:style>
  <w:style w:type="paragraph" w:styleId="NoSpacing">
    <w:name w:val="No Spacing"/>
    <w:uiPriority w:val="1"/>
    <w:qFormat/>
    <w:rsid w:val="007B4CB2"/>
    <w:pPr>
      <w:spacing w:after="0" w:line="240" w:lineRule="auto"/>
    </w:pPr>
  </w:style>
  <w:style w:type="character" w:customStyle="1" w:styleId="ListParagraphChar">
    <w:name w:val="List Paragraph Char"/>
    <w:basedOn w:val="DefaultParagraphFont"/>
    <w:link w:val="ListParagraph"/>
    <w:uiPriority w:val="99"/>
    <w:rsid w:val="003E64C3"/>
    <w:rPr>
      <w:rFonts w:ascii="Arial" w:hAnsi="Arial"/>
      <w:sz w:val="24"/>
    </w:rPr>
  </w:style>
  <w:style w:type="paragraph" w:customStyle="1" w:styleId="Default">
    <w:name w:val="Default"/>
    <w:rsid w:val="003B1082"/>
    <w:pPr>
      <w:autoSpaceDE w:val="0"/>
      <w:autoSpaceDN w:val="0"/>
      <w:adjustRightInd w:val="0"/>
      <w:spacing w:after="0" w:line="240" w:lineRule="auto"/>
    </w:pPr>
    <w:rPr>
      <w:rFonts w:ascii="Arial" w:hAnsi="Arial" w:cs="Arial"/>
      <w:color w:val="000000"/>
      <w:sz w:val="24"/>
      <w:szCs w:val="24"/>
      <w:lang w:val="en-US"/>
    </w:rPr>
  </w:style>
  <w:style w:type="paragraph" w:styleId="Revision">
    <w:name w:val="Revision"/>
    <w:hidden/>
    <w:uiPriority w:val="99"/>
    <w:semiHidden/>
    <w:rsid w:val="007F7A7A"/>
    <w:pPr>
      <w:spacing w:after="0" w:line="240" w:lineRule="auto"/>
    </w:pPr>
    <w:rPr>
      <w:rFonts w:eastAsia="Times New Roman" w:cstheme="minorHAnsi"/>
      <w:sz w:val="24"/>
      <w:szCs w:val="24"/>
      <w:lang w:val="en-US"/>
    </w:rPr>
  </w:style>
  <w:style w:type="paragraph" w:customStyle="1" w:styleId="TableParagraph">
    <w:name w:val="Table Paragraph"/>
    <w:basedOn w:val="Normal"/>
    <w:uiPriority w:val="1"/>
    <w:qFormat/>
    <w:rsid w:val="0049256C"/>
    <w:pPr>
      <w:overflowPunct/>
      <w:autoSpaceDE w:val="0"/>
      <w:autoSpaceDN w:val="0"/>
      <w:adjustRightInd/>
      <w:spacing w:after="0"/>
      <w:ind w:left="0"/>
    </w:pPr>
    <w:rPr>
      <w:rFonts w:ascii="Calibri" w:eastAsia="Calibri" w:hAnsi="Calibri" w:cs="Calibri"/>
      <w:sz w:val="22"/>
      <w:szCs w:val="22"/>
      <w:lang w:val="en-AU" w:eastAsia="en-AU" w:bidi="en-AU"/>
    </w:rPr>
  </w:style>
  <w:style w:type="character" w:customStyle="1" w:styleId="Style2">
    <w:name w:val="Style2"/>
    <w:basedOn w:val="DefaultParagraphFont"/>
    <w:uiPriority w:val="1"/>
    <w:rsid w:val="00981D68"/>
    <w:rPr>
      <w:rFonts w:ascii="Calibri" w:eastAsia="Calibri" w:hAnsi="Calibri" w:cs="Times New Roman" w:hint="default"/>
      <w:b/>
      <w:bCs w:val="0"/>
      <w:strike w:val="0"/>
      <w:dstrike w:val="0"/>
      <w:color w:val="7030A0"/>
      <w:kern w:val="0"/>
      <w:sz w:val="24"/>
      <w:u w:val="none"/>
      <w:effect w:val="none"/>
      <w14:ligatures w14:val="none"/>
    </w:rPr>
  </w:style>
  <w:style w:type="character" w:styleId="UnresolvedMention">
    <w:name w:val="Unresolved Mention"/>
    <w:basedOn w:val="DefaultParagraphFont"/>
    <w:uiPriority w:val="99"/>
    <w:semiHidden/>
    <w:unhideWhenUsed/>
    <w:rsid w:val="006B4633"/>
    <w:rPr>
      <w:color w:val="605E5C"/>
      <w:shd w:val="clear" w:color="auto" w:fill="E1DFDD"/>
    </w:rPr>
  </w:style>
  <w:style w:type="table" w:styleId="TableGrid">
    <w:name w:val="Table Grid"/>
    <w:basedOn w:val="TableNormal"/>
    <w:uiPriority w:val="59"/>
    <w:rsid w:val="009B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CB7"/>
    <w:rPr>
      <w:sz w:val="16"/>
      <w:szCs w:val="16"/>
    </w:rPr>
  </w:style>
  <w:style w:type="paragraph" w:styleId="CommentText">
    <w:name w:val="annotation text"/>
    <w:basedOn w:val="Normal"/>
    <w:link w:val="CommentTextChar"/>
    <w:uiPriority w:val="99"/>
    <w:unhideWhenUsed/>
    <w:rsid w:val="00FC5CB7"/>
    <w:rPr>
      <w:sz w:val="20"/>
      <w:szCs w:val="20"/>
    </w:rPr>
  </w:style>
  <w:style w:type="character" w:customStyle="1" w:styleId="CommentTextChar">
    <w:name w:val="Comment Text Char"/>
    <w:basedOn w:val="DefaultParagraphFont"/>
    <w:link w:val="CommentText"/>
    <w:uiPriority w:val="99"/>
    <w:rsid w:val="00FC5CB7"/>
    <w:rPr>
      <w:rFonts w:eastAsia="Times New Roman" w:cstheme="minorHAnsi"/>
      <w:sz w:val="20"/>
      <w:szCs w:val="20"/>
      <w:lang w:val="en-US"/>
    </w:rPr>
  </w:style>
  <w:style w:type="paragraph" w:styleId="CommentSubject">
    <w:name w:val="annotation subject"/>
    <w:basedOn w:val="CommentText"/>
    <w:next w:val="CommentText"/>
    <w:link w:val="CommentSubjectChar"/>
    <w:uiPriority w:val="99"/>
    <w:semiHidden/>
    <w:unhideWhenUsed/>
    <w:rsid w:val="00FC5CB7"/>
    <w:rPr>
      <w:b/>
      <w:bCs/>
    </w:rPr>
  </w:style>
  <w:style w:type="character" w:customStyle="1" w:styleId="CommentSubjectChar">
    <w:name w:val="Comment Subject Char"/>
    <w:basedOn w:val="CommentTextChar"/>
    <w:link w:val="CommentSubject"/>
    <w:uiPriority w:val="99"/>
    <w:semiHidden/>
    <w:rsid w:val="00FC5CB7"/>
    <w:rPr>
      <w:rFonts w:eastAsia="Times New Roman" w:cs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9766">
      <w:bodyDiv w:val="1"/>
      <w:marLeft w:val="0"/>
      <w:marRight w:val="0"/>
      <w:marTop w:val="0"/>
      <w:marBottom w:val="0"/>
      <w:divBdr>
        <w:top w:val="none" w:sz="0" w:space="0" w:color="auto"/>
        <w:left w:val="none" w:sz="0" w:space="0" w:color="auto"/>
        <w:bottom w:val="none" w:sz="0" w:space="0" w:color="auto"/>
        <w:right w:val="none" w:sz="0" w:space="0" w:color="auto"/>
      </w:divBdr>
    </w:div>
    <w:div w:id="161900042">
      <w:bodyDiv w:val="1"/>
      <w:marLeft w:val="0"/>
      <w:marRight w:val="0"/>
      <w:marTop w:val="0"/>
      <w:marBottom w:val="0"/>
      <w:divBdr>
        <w:top w:val="none" w:sz="0" w:space="0" w:color="auto"/>
        <w:left w:val="none" w:sz="0" w:space="0" w:color="auto"/>
        <w:bottom w:val="none" w:sz="0" w:space="0" w:color="auto"/>
        <w:right w:val="none" w:sz="0" w:space="0" w:color="auto"/>
      </w:divBdr>
    </w:div>
    <w:div w:id="209726765">
      <w:bodyDiv w:val="1"/>
      <w:marLeft w:val="0"/>
      <w:marRight w:val="0"/>
      <w:marTop w:val="0"/>
      <w:marBottom w:val="0"/>
      <w:divBdr>
        <w:top w:val="none" w:sz="0" w:space="0" w:color="auto"/>
        <w:left w:val="none" w:sz="0" w:space="0" w:color="auto"/>
        <w:bottom w:val="none" w:sz="0" w:space="0" w:color="auto"/>
        <w:right w:val="none" w:sz="0" w:space="0" w:color="auto"/>
      </w:divBdr>
    </w:div>
    <w:div w:id="225839188">
      <w:bodyDiv w:val="1"/>
      <w:marLeft w:val="0"/>
      <w:marRight w:val="0"/>
      <w:marTop w:val="0"/>
      <w:marBottom w:val="0"/>
      <w:divBdr>
        <w:top w:val="none" w:sz="0" w:space="0" w:color="auto"/>
        <w:left w:val="none" w:sz="0" w:space="0" w:color="auto"/>
        <w:bottom w:val="none" w:sz="0" w:space="0" w:color="auto"/>
        <w:right w:val="none" w:sz="0" w:space="0" w:color="auto"/>
      </w:divBdr>
    </w:div>
    <w:div w:id="254828758">
      <w:bodyDiv w:val="1"/>
      <w:marLeft w:val="0"/>
      <w:marRight w:val="0"/>
      <w:marTop w:val="0"/>
      <w:marBottom w:val="0"/>
      <w:divBdr>
        <w:top w:val="none" w:sz="0" w:space="0" w:color="auto"/>
        <w:left w:val="none" w:sz="0" w:space="0" w:color="auto"/>
        <w:bottom w:val="none" w:sz="0" w:space="0" w:color="auto"/>
        <w:right w:val="none" w:sz="0" w:space="0" w:color="auto"/>
      </w:divBdr>
    </w:div>
    <w:div w:id="267734154">
      <w:bodyDiv w:val="1"/>
      <w:marLeft w:val="0"/>
      <w:marRight w:val="0"/>
      <w:marTop w:val="0"/>
      <w:marBottom w:val="0"/>
      <w:divBdr>
        <w:top w:val="none" w:sz="0" w:space="0" w:color="auto"/>
        <w:left w:val="none" w:sz="0" w:space="0" w:color="auto"/>
        <w:bottom w:val="none" w:sz="0" w:space="0" w:color="auto"/>
        <w:right w:val="none" w:sz="0" w:space="0" w:color="auto"/>
      </w:divBdr>
    </w:div>
    <w:div w:id="361444464">
      <w:bodyDiv w:val="1"/>
      <w:marLeft w:val="0"/>
      <w:marRight w:val="0"/>
      <w:marTop w:val="0"/>
      <w:marBottom w:val="0"/>
      <w:divBdr>
        <w:top w:val="none" w:sz="0" w:space="0" w:color="auto"/>
        <w:left w:val="none" w:sz="0" w:space="0" w:color="auto"/>
        <w:bottom w:val="none" w:sz="0" w:space="0" w:color="auto"/>
        <w:right w:val="none" w:sz="0" w:space="0" w:color="auto"/>
      </w:divBdr>
    </w:div>
    <w:div w:id="439574401">
      <w:bodyDiv w:val="1"/>
      <w:marLeft w:val="0"/>
      <w:marRight w:val="0"/>
      <w:marTop w:val="0"/>
      <w:marBottom w:val="0"/>
      <w:divBdr>
        <w:top w:val="none" w:sz="0" w:space="0" w:color="auto"/>
        <w:left w:val="none" w:sz="0" w:space="0" w:color="auto"/>
        <w:bottom w:val="none" w:sz="0" w:space="0" w:color="auto"/>
        <w:right w:val="none" w:sz="0" w:space="0" w:color="auto"/>
      </w:divBdr>
    </w:div>
    <w:div w:id="449596424">
      <w:bodyDiv w:val="1"/>
      <w:marLeft w:val="0"/>
      <w:marRight w:val="0"/>
      <w:marTop w:val="0"/>
      <w:marBottom w:val="0"/>
      <w:divBdr>
        <w:top w:val="none" w:sz="0" w:space="0" w:color="auto"/>
        <w:left w:val="none" w:sz="0" w:space="0" w:color="auto"/>
        <w:bottom w:val="none" w:sz="0" w:space="0" w:color="auto"/>
        <w:right w:val="none" w:sz="0" w:space="0" w:color="auto"/>
      </w:divBdr>
    </w:div>
    <w:div w:id="463933910">
      <w:bodyDiv w:val="1"/>
      <w:marLeft w:val="0"/>
      <w:marRight w:val="0"/>
      <w:marTop w:val="0"/>
      <w:marBottom w:val="0"/>
      <w:divBdr>
        <w:top w:val="none" w:sz="0" w:space="0" w:color="auto"/>
        <w:left w:val="none" w:sz="0" w:space="0" w:color="auto"/>
        <w:bottom w:val="none" w:sz="0" w:space="0" w:color="auto"/>
        <w:right w:val="none" w:sz="0" w:space="0" w:color="auto"/>
      </w:divBdr>
    </w:div>
    <w:div w:id="488138164">
      <w:bodyDiv w:val="1"/>
      <w:marLeft w:val="0"/>
      <w:marRight w:val="0"/>
      <w:marTop w:val="0"/>
      <w:marBottom w:val="0"/>
      <w:divBdr>
        <w:top w:val="none" w:sz="0" w:space="0" w:color="auto"/>
        <w:left w:val="none" w:sz="0" w:space="0" w:color="auto"/>
        <w:bottom w:val="none" w:sz="0" w:space="0" w:color="auto"/>
        <w:right w:val="none" w:sz="0" w:space="0" w:color="auto"/>
      </w:divBdr>
    </w:div>
    <w:div w:id="728841313">
      <w:bodyDiv w:val="1"/>
      <w:marLeft w:val="0"/>
      <w:marRight w:val="0"/>
      <w:marTop w:val="0"/>
      <w:marBottom w:val="0"/>
      <w:divBdr>
        <w:top w:val="none" w:sz="0" w:space="0" w:color="auto"/>
        <w:left w:val="none" w:sz="0" w:space="0" w:color="auto"/>
        <w:bottom w:val="none" w:sz="0" w:space="0" w:color="auto"/>
        <w:right w:val="none" w:sz="0" w:space="0" w:color="auto"/>
      </w:divBdr>
    </w:div>
    <w:div w:id="733896039">
      <w:bodyDiv w:val="1"/>
      <w:marLeft w:val="0"/>
      <w:marRight w:val="0"/>
      <w:marTop w:val="0"/>
      <w:marBottom w:val="0"/>
      <w:divBdr>
        <w:top w:val="none" w:sz="0" w:space="0" w:color="auto"/>
        <w:left w:val="none" w:sz="0" w:space="0" w:color="auto"/>
        <w:bottom w:val="none" w:sz="0" w:space="0" w:color="auto"/>
        <w:right w:val="none" w:sz="0" w:space="0" w:color="auto"/>
      </w:divBdr>
    </w:div>
    <w:div w:id="763258256">
      <w:bodyDiv w:val="1"/>
      <w:marLeft w:val="0"/>
      <w:marRight w:val="0"/>
      <w:marTop w:val="0"/>
      <w:marBottom w:val="0"/>
      <w:divBdr>
        <w:top w:val="none" w:sz="0" w:space="0" w:color="auto"/>
        <w:left w:val="none" w:sz="0" w:space="0" w:color="auto"/>
        <w:bottom w:val="none" w:sz="0" w:space="0" w:color="auto"/>
        <w:right w:val="none" w:sz="0" w:space="0" w:color="auto"/>
      </w:divBdr>
    </w:div>
    <w:div w:id="777600855">
      <w:bodyDiv w:val="1"/>
      <w:marLeft w:val="0"/>
      <w:marRight w:val="0"/>
      <w:marTop w:val="0"/>
      <w:marBottom w:val="0"/>
      <w:divBdr>
        <w:top w:val="none" w:sz="0" w:space="0" w:color="auto"/>
        <w:left w:val="none" w:sz="0" w:space="0" w:color="auto"/>
        <w:bottom w:val="none" w:sz="0" w:space="0" w:color="auto"/>
        <w:right w:val="none" w:sz="0" w:space="0" w:color="auto"/>
      </w:divBdr>
    </w:div>
    <w:div w:id="781727963">
      <w:bodyDiv w:val="1"/>
      <w:marLeft w:val="0"/>
      <w:marRight w:val="0"/>
      <w:marTop w:val="0"/>
      <w:marBottom w:val="0"/>
      <w:divBdr>
        <w:top w:val="none" w:sz="0" w:space="0" w:color="auto"/>
        <w:left w:val="none" w:sz="0" w:space="0" w:color="auto"/>
        <w:bottom w:val="none" w:sz="0" w:space="0" w:color="auto"/>
        <w:right w:val="none" w:sz="0" w:space="0" w:color="auto"/>
      </w:divBdr>
    </w:div>
    <w:div w:id="805664338">
      <w:bodyDiv w:val="1"/>
      <w:marLeft w:val="0"/>
      <w:marRight w:val="0"/>
      <w:marTop w:val="0"/>
      <w:marBottom w:val="0"/>
      <w:divBdr>
        <w:top w:val="none" w:sz="0" w:space="0" w:color="auto"/>
        <w:left w:val="none" w:sz="0" w:space="0" w:color="auto"/>
        <w:bottom w:val="none" w:sz="0" w:space="0" w:color="auto"/>
        <w:right w:val="none" w:sz="0" w:space="0" w:color="auto"/>
      </w:divBdr>
    </w:div>
    <w:div w:id="850296339">
      <w:bodyDiv w:val="1"/>
      <w:marLeft w:val="0"/>
      <w:marRight w:val="0"/>
      <w:marTop w:val="0"/>
      <w:marBottom w:val="0"/>
      <w:divBdr>
        <w:top w:val="none" w:sz="0" w:space="0" w:color="auto"/>
        <w:left w:val="none" w:sz="0" w:space="0" w:color="auto"/>
        <w:bottom w:val="none" w:sz="0" w:space="0" w:color="auto"/>
        <w:right w:val="none" w:sz="0" w:space="0" w:color="auto"/>
      </w:divBdr>
    </w:div>
    <w:div w:id="926308671">
      <w:bodyDiv w:val="1"/>
      <w:marLeft w:val="0"/>
      <w:marRight w:val="0"/>
      <w:marTop w:val="0"/>
      <w:marBottom w:val="0"/>
      <w:divBdr>
        <w:top w:val="none" w:sz="0" w:space="0" w:color="auto"/>
        <w:left w:val="none" w:sz="0" w:space="0" w:color="auto"/>
        <w:bottom w:val="none" w:sz="0" w:space="0" w:color="auto"/>
        <w:right w:val="none" w:sz="0" w:space="0" w:color="auto"/>
      </w:divBdr>
    </w:div>
    <w:div w:id="929241658">
      <w:bodyDiv w:val="1"/>
      <w:marLeft w:val="0"/>
      <w:marRight w:val="0"/>
      <w:marTop w:val="0"/>
      <w:marBottom w:val="0"/>
      <w:divBdr>
        <w:top w:val="none" w:sz="0" w:space="0" w:color="auto"/>
        <w:left w:val="none" w:sz="0" w:space="0" w:color="auto"/>
        <w:bottom w:val="none" w:sz="0" w:space="0" w:color="auto"/>
        <w:right w:val="none" w:sz="0" w:space="0" w:color="auto"/>
      </w:divBdr>
    </w:div>
    <w:div w:id="940917763">
      <w:bodyDiv w:val="1"/>
      <w:marLeft w:val="0"/>
      <w:marRight w:val="0"/>
      <w:marTop w:val="0"/>
      <w:marBottom w:val="0"/>
      <w:divBdr>
        <w:top w:val="none" w:sz="0" w:space="0" w:color="auto"/>
        <w:left w:val="none" w:sz="0" w:space="0" w:color="auto"/>
        <w:bottom w:val="none" w:sz="0" w:space="0" w:color="auto"/>
        <w:right w:val="none" w:sz="0" w:space="0" w:color="auto"/>
      </w:divBdr>
    </w:div>
    <w:div w:id="1099721010">
      <w:bodyDiv w:val="1"/>
      <w:marLeft w:val="0"/>
      <w:marRight w:val="0"/>
      <w:marTop w:val="0"/>
      <w:marBottom w:val="0"/>
      <w:divBdr>
        <w:top w:val="none" w:sz="0" w:space="0" w:color="auto"/>
        <w:left w:val="none" w:sz="0" w:space="0" w:color="auto"/>
        <w:bottom w:val="none" w:sz="0" w:space="0" w:color="auto"/>
        <w:right w:val="none" w:sz="0" w:space="0" w:color="auto"/>
      </w:divBdr>
    </w:div>
    <w:div w:id="1119690491">
      <w:bodyDiv w:val="1"/>
      <w:marLeft w:val="0"/>
      <w:marRight w:val="0"/>
      <w:marTop w:val="0"/>
      <w:marBottom w:val="0"/>
      <w:divBdr>
        <w:top w:val="none" w:sz="0" w:space="0" w:color="auto"/>
        <w:left w:val="none" w:sz="0" w:space="0" w:color="auto"/>
        <w:bottom w:val="none" w:sz="0" w:space="0" w:color="auto"/>
        <w:right w:val="none" w:sz="0" w:space="0" w:color="auto"/>
      </w:divBdr>
    </w:div>
    <w:div w:id="1132986633">
      <w:bodyDiv w:val="1"/>
      <w:marLeft w:val="0"/>
      <w:marRight w:val="0"/>
      <w:marTop w:val="0"/>
      <w:marBottom w:val="0"/>
      <w:divBdr>
        <w:top w:val="none" w:sz="0" w:space="0" w:color="auto"/>
        <w:left w:val="none" w:sz="0" w:space="0" w:color="auto"/>
        <w:bottom w:val="none" w:sz="0" w:space="0" w:color="auto"/>
        <w:right w:val="none" w:sz="0" w:space="0" w:color="auto"/>
      </w:divBdr>
    </w:div>
    <w:div w:id="1133209100">
      <w:bodyDiv w:val="1"/>
      <w:marLeft w:val="0"/>
      <w:marRight w:val="0"/>
      <w:marTop w:val="0"/>
      <w:marBottom w:val="0"/>
      <w:divBdr>
        <w:top w:val="none" w:sz="0" w:space="0" w:color="auto"/>
        <w:left w:val="none" w:sz="0" w:space="0" w:color="auto"/>
        <w:bottom w:val="none" w:sz="0" w:space="0" w:color="auto"/>
        <w:right w:val="none" w:sz="0" w:space="0" w:color="auto"/>
      </w:divBdr>
    </w:div>
    <w:div w:id="1205408821">
      <w:bodyDiv w:val="1"/>
      <w:marLeft w:val="0"/>
      <w:marRight w:val="0"/>
      <w:marTop w:val="0"/>
      <w:marBottom w:val="0"/>
      <w:divBdr>
        <w:top w:val="none" w:sz="0" w:space="0" w:color="auto"/>
        <w:left w:val="none" w:sz="0" w:space="0" w:color="auto"/>
        <w:bottom w:val="none" w:sz="0" w:space="0" w:color="auto"/>
        <w:right w:val="none" w:sz="0" w:space="0" w:color="auto"/>
      </w:divBdr>
    </w:div>
    <w:div w:id="1219821756">
      <w:bodyDiv w:val="1"/>
      <w:marLeft w:val="0"/>
      <w:marRight w:val="0"/>
      <w:marTop w:val="0"/>
      <w:marBottom w:val="0"/>
      <w:divBdr>
        <w:top w:val="none" w:sz="0" w:space="0" w:color="auto"/>
        <w:left w:val="none" w:sz="0" w:space="0" w:color="auto"/>
        <w:bottom w:val="none" w:sz="0" w:space="0" w:color="auto"/>
        <w:right w:val="none" w:sz="0" w:space="0" w:color="auto"/>
      </w:divBdr>
    </w:div>
    <w:div w:id="1286083844">
      <w:bodyDiv w:val="1"/>
      <w:marLeft w:val="0"/>
      <w:marRight w:val="0"/>
      <w:marTop w:val="0"/>
      <w:marBottom w:val="0"/>
      <w:divBdr>
        <w:top w:val="none" w:sz="0" w:space="0" w:color="auto"/>
        <w:left w:val="none" w:sz="0" w:space="0" w:color="auto"/>
        <w:bottom w:val="none" w:sz="0" w:space="0" w:color="auto"/>
        <w:right w:val="none" w:sz="0" w:space="0" w:color="auto"/>
      </w:divBdr>
    </w:div>
    <w:div w:id="1352998376">
      <w:bodyDiv w:val="1"/>
      <w:marLeft w:val="0"/>
      <w:marRight w:val="0"/>
      <w:marTop w:val="0"/>
      <w:marBottom w:val="0"/>
      <w:divBdr>
        <w:top w:val="none" w:sz="0" w:space="0" w:color="auto"/>
        <w:left w:val="none" w:sz="0" w:space="0" w:color="auto"/>
        <w:bottom w:val="none" w:sz="0" w:space="0" w:color="auto"/>
        <w:right w:val="none" w:sz="0" w:space="0" w:color="auto"/>
      </w:divBdr>
    </w:div>
    <w:div w:id="1369522806">
      <w:bodyDiv w:val="1"/>
      <w:marLeft w:val="0"/>
      <w:marRight w:val="0"/>
      <w:marTop w:val="0"/>
      <w:marBottom w:val="0"/>
      <w:divBdr>
        <w:top w:val="none" w:sz="0" w:space="0" w:color="auto"/>
        <w:left w:val="none" w:sz="0" w:space="0" w:color="auto"/>
        <w:bottom w:val="none" w:sz="0" w:space="0" w:color="auto"/>
        <w:right w:val="none" w:sz="0" w:space="0" w:color="auto"/>
      </w:divBdr>
    </w:div>
    <w:div w:id="1453328039">
      <w:bodyDiv w:val="1"/>
      <w:marLeft w:val="0"/>
      <w:marRight w:val="0"/>
      <w:marTop w:val="0"/>
      <w:marBottom w:val="0"/>
      <w:divBdr>
        <w:top w:val="none" w:sz="0" w:space="0" w:color="auto"/>
        <w:left w:val="none" w:sz="0" w:space="0" w:color="auto"/>
        <w:bottom w:val="none" w:sz="0" w:space="0" w:color="auto"/>
        <w:right w:val="none" w:sz="0" w:space="0" w:color="auto"/>
      </w:divBdr>
    </w:div>
    <w:div w:id="1459958808">
      <w:bodyDiv w:val="1"/>
      <w:marLeft w:val="0"/>
      <w:marRight w:val="0"/>
      <w:marTop w:val="0"/>
      <w:marBottom w:val="0"/>
      <w:divBdr>
        <w:top w:val="none" w:sz="0" w:space="0" w:color="auto"/>
        <w:left w:val="none" w:sz="0" w:space="0" w:color="auto"/>
        <w:bottom w:val="none" w:sz="0" w:space="0" w:color="auto"/>
        <w:right w:val="none" w:sz="0" w:space="0" w:color="auto"/>
      </w:divBdr>
    </w:div>
    <w:div w:id="1611887244">
      <w:bodyDiv w:val="1"/>
      <w:marLeft w:val="0"/>
      <w:marRight w:val="0"/>
      <w:marTop w:val="0"/>
      <w:marBottom w:val="0"/>
      <w:divBdr>
        <w:top w:val="none" w:sz="0" w:space="0" w:color="auto"/>
        <w:left w:val="none" w:sz="0" w:space="0" w:color="auto"/>
        <w:bottom w:val="none" w:sz="0" w:space="0" w:color="auto"/>
        <w:right w:val="none" w:sz="0" w:space="0" w:color="auto"/>
      </w:divBdr>
    </w:div>
    <w:div w:id="1625501583">
      <w:bodyDiv w:val="1"/>
      <w:marLeft w:val="0"/>
      <w:marRight w:val="0"/>
      <w:marTop w:val="0"/>
      <w:marBottom w:val="0"/>
      <w:divBdr>
        <w:top w:val="none" w:sz="0" w:space="0" w:color="auto"/>
        <w:left w:val="none" w:sz="0" w:space="0" w:color="auto"/>
        <w:bottom w:val="none" w:sz="0" w:space="0" w:color="auto"/>
        <w:right w:val="none" w:sz="0" w:space="0" w:color="auto"/>
      </w:divBdr>
    </w:div>
    <w:div w:id="1675766821">
      <w:bodyDiv w:val="1"/>
      <w:marLeft w:val="0"/>
      <w:marRight w:val="0"/>
      <w:marTop w:val="0"/>
      <w:marBottom w:val="0"/>
      <w:divBdr>
        <w:top w:val="none" w:sz="0" w:space="0" w:color="auto"/>
        <w:left w:val="none" w:sz="0" w:space="0" w:color="auto"/>
        <w:bottom w:val="none" w:sz="0" w:space="0" w:color="auto"/>
        <w:right w:val="none" w:sz="0" w:space="0" w:color="auto"/>
      </w:divBdr>
    </w:div>
    <w:div w:id="1689675037">
      <w:bodyDiv w:val="1"/>
      <w:marLeft w:val="0"/>
      <w:marRight w:val="0"/>
      <w:marTop w:val="0"/>
      <w:marBottom w:val="0"/>
      <w:divBdr>
        <w:top w:val="none" w:sz="0" w:space="0" w:color="auto"/>
        <w:left w:val="none" w:sz="0" w:space="0" w:color="auto"/>
        <w:bottom w:val="none" w:sz="0" w:space="0" w:color="auto"/>
        <w:right w:val="none" w:sz="0" w:space="0" w:color="auto"/>
      </w:divBdr>
    </w:div>
    <w:div w:id="1849982223">
      <w:bodyDiv w:val="1"/>
      <w:marLeft w:val="0"/>
      <w:marRight w:val="0"/>
      <w:marTop w:val="0"/>
      <w:marBottom w:val="0"/>
      <w:divBdr>
        <w:top w:val="none" w:sz="0" w:space="0" w:color="auto"/>
        <w:left w:val="none" w:sz="0" w:space="0" w:color="auto"/>
        <w:bottom w:val="none" w:sz="0" w:space="0" w:color="auto"/>
        <w:right w:val="none" w:sz="0" w:space="0" w:color="auto"/>
      </w:divBdr>
    </w:div>
    <w:div w:id="1872182169">
      <w:bodyDiv w:val="1"/>
      <w:marLeft w:val="0"/>
      <w:marRight w:val="0"/>
      <w:marTop w:val="0"/>
      <w:marBottom w:val="0"/>
      <w:divBdr>
        <w:top w:val="none" w:sz="0" w:space="0" w:color="auto"/>
        <w:left w:val="none" w:sz="0" w:space="0" w:color="auto"/>
        <w:bottom w:val="none" w:sz="0" w:space="0" w:color="auto"/>
        <w:right w:val="none" w:sz="0" w:space="0" w:color="auto"/>
      </w:divBdr>
    </w:div>
    <w:div w:id="1893149979">
      <w:bodyDiv w:val="1"/>
      <w:marLeft w:val="0"/>
      <w:marRight w:val="0"/>
      <w:marTop w:val="0"/>
      <w:marBottom w:val="0"/>
      <w:divBdr>
        <w:top w:val="none" w:sz="0" w:space="0" w:color="auto"/>
        <w:left w:val="none" w:sz="0" w:space="0" w:color="auto"/>
        <w:bottom w:val="none" w:sz="0" w:space="0" w:color="auto"/>
        <w:right w:val="none" w:sz="0" w:space="0" w:color="auto"/>
      </w:divBdr>
    </w:div>
    <w:div w:id="1974434746">
      <w:bodyDiv w:val="1"/>
      <w:marLeft w:val="0"/>
      <w:marRight w:val="0"/>
      <w:marTop w:val="0"/>
      <w:marBottom w:val="0"/>
      <w:divBdr>
        <w:top w:val="none" w:sz="0" w:space="0" w:color="auto"/>
        <w:left w:val="none" w:sz="0" w:space="0" w:color="auto"/>
        <w:bottom w:val="none" w:sz="0" w:space="0" w:color="auto"/>
        <w:right w:val="none" w:sz="0" w:space="0" w:color="auto"/>
      </w:divBdr>
    </w:div>
    <w:div w:id="20281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pfrEXuaYB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da2024-9ca2-4af1-bcf2-41347c16269a" xsi:nil="true"/>
    <lcf76f155ced4ddcb4097134ff3c332f xmlns="3089778b-c183-4c13-bc2c-f8a984e0ee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98E5C539EC2F46A03D519D97A18282" ma:contentTypeVersion="19" ma:contentTypeDescription="Create a new document." ma:contentTypeScope="" ma:versionID="58451cb0244141256cb8f246ee57b318">
  <xsd:schema xmlns:xsd="http://www.w3.org/2001/XMLSchema" xmlns:xs="http://www.w3.org/2001/XMLSchema" xmlns:p="http://schemas.microsoft.com/office/2006/metadata/properties" xmlns:ns2="3089778b-c183-4c13-bc2c-f8a984e0eee0" xmlns:ns3="22da2024-9ca2-4af1-bcf2-41347c16269a" targetNamespace="http://schemas.microsoft.com/office/2006/metadata/properties" ma:root="true" ma:fieldsID="4fc8336bf0abbd54e029aef17c74ad7b" ns2:_="" ns3:_="">
    <xsd:import namespace="3089778b-c183-4c13-bc2c-f8a984e0eee0"/>
    <xsd:import namespace="22da2024-9ca2-4af1-bcf2-41347c1626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9778b-c183-4c13-bc2c-f8a984e0e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74a918-3628-4520-98d2-460922670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a2024-9ca2-4af1-bcf2-41347c1626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eaf48e-68ab-4f87-a07e-19f347c43bd2}" ma:internalName="TaxCatchAll" ma:showField="CatchAllData" ma:web="22da2024-9ca2-4af1-bcf2-41347c162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3FCCE-6425-4209-BE4C-5A0ED3D3C6DD}">
  <ds:schemaRefs>
    <ds:schemaRef ds:uri="http://schemas.openxmlformats.org/officeDocument/2006/bibliography"/>
  </ds:schemaRefs>
</ds:datastoreItem>
</file>

<file path=customXml/itemProps2.xml><?xml version="1.0" encoding="utf-8"?>
<ds:datastoreItem xmlns:ds="http://schemas.openxmlformats.org/officeDocument/2006/customXml" ds:itemID="{B3EA6374-5E19-40E2-A11A-EB933E19BD89}">
  <ds:schemaRefs>
    <ds:schemaRef ds:uri="http://schemas.microsoft.com/office/2006/metadata/properties"/>
    <ds:schemaRef ds:uri="http://schemas.microsoft.com/office/infopath/2007/PartnerControls"/>
    <ds:schemaRef ds:uri="22da2024-9ca2-4af1-bcf2-41347c16269a"/>
    <ds:schemaRef ds:uri="3089778b-c183-4c13-bc2c-f8a984e0eee0"/>
  </ds:schemaRefs>
</ds:datastoreItem>
</file>

<file path=customXml/itemProps3.xml><?xml version="1.0" encoding="utf-8"?>
<ds:datastoreItem xmlns:ds="http://schemas.openxmlformats.org/officeDocument/2006/customXml" ds:itemID="{4BC4C290-D02C-445D-883F-AF4B658AB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9778b-c183-4c13-bc2c-f8a984e0eee0"/>
    <ds:schemaRef ds:uri="22da2024-9ca2-4af1-bcf2-41347c162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7C28FF-9A48-4250-B3F5-993991A72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600</Words>
  <Characters>3185</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 Andrews</dc:creator>
  <cp:lastModifiedBy>Av De Vries</cp:lastModifiedBy>
  <cp:revision>2</cp:revision>
  <cp:lastPrinted>2024-09-17T01:50:00Z</cp:lastPrinted>
  <dcterms:created xsi:type="dcterms:W3CDTF">2026-02-05T04:29:00Z</dcterms:created>
  <dcterms:modified xsi:type="dcterms:W3CDTF">2026-02-05T04:29:00Z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0x0101001C98E5C539EC2F46A03D519D97A18282</vt:lpwstr>
  </property>
  <property fmtid="{D5CDD505-2E9C-101B-9397-08002B2CF9AE}" pid="3" name="Order">
    <vt:r8>3479800</vt:r8>
  </property>
  <property fmtid="{D5CDD505-2E9C-101B-9397-08002B2CF9AE}" pid="4" name="MediaServiceImageTags">
    <vt:lpwstr/>
  </property>
</Properties>
</file>